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C6" w:rsidRDefault="004933C6" w:rsidP="00C35D7A">
      <w:pPr>
        <w:spacing w:line="240" w:lineRule="auto"/>
        <w:rPr>
          <w:rFonts w:ascii="Times New Roman" w:eastAsia="Times New Roman" w:hAnsi="Times New Roman" w:cs="Times New Roman"/>
          <w:b/>
          <w:bCs/>
          <w:iCs/>
          <w:color w:val="000000"/>
          <w:sz w:val="32"/>
          <w:szCs w:val="24"/>
          <w:lang w:val="en-US" w:eastAsia="nb-NO"/>
        </w:rPr>
      </w:pPr>
      <w:bookmarkStart w:id="0" w:name="_GoBack"/>
      <w:bookmarkEnd w:id="0"/>
    </w:p>
    <w:p w:rsidR="0091751B" w:rsidRPr="00DA5E38" w:rsidRDefault="006D5E02" w:rsidP="00C35D7A">
      <w:pPr>
        <w:spacing w:line="240" w:lineRule="auto"/>
        <w:rPr>
          <w:rFonts w:ascii="Times New Roman" w:eastAsia="Times New Roman" w:hAnsi="Times New Roman" w:cs="Times New Roman"/>
          <w:color w:val="000000"/>
          <w:sz w:val="32"/>
          <w:szCs w:val="24"/>
          <w:lang w:val="en-US" w:eastAsia="nb-NO"/>
        </w:rPr>
      </w:pPr>
      <w:r w:rsidRPr="00DA5E38">
        <w:rPr>
          <w:rFonts w:ascii="Times New Roman" w:eastAsia="Times New Roman" w:hAnsi="Times New Roman" w:cs="Times New Roman"/>
          <w:b/>
          <w:bCs/>
          <w:iCs/>
          <w:color w:val="000000"/>
          <w:sz w:val="32"/>
          <w:szCs w:val="24"/>
          <w:lang w:val="en-US" w:eastAsia="nb-NO"/>
        </w:rPr>
        <w:t xml:space="preserve">CONCEPTUAL ART APPROACHES IN DESIGN EDUCATION </w:t>
      </w:r>
    </w:p>
    <w:p w:rsidR="00B36EE0" w:rsidRPr="00DA5E38" w:rsidRDefault="006D5E02" w:rsidP="00C35D7A">
      <w:pPr>
        <w:spacing w:line="240" w:lineRule="auto"/>
        <w:rPr>
          <w:rFonts w:ascii="Times New Roman" w:eastAsia="Times New Roman" w:hAnsi="Times New Roman" w:cs="Times New Roman"/>
          <w:b/>
          <w:iCs/>
          <w:color w:val="000000"/>
          <w:sz w:val="28"/>
          <w:lang w:val="en-US" w:eastAsia="nb-NO"/>
        </w:rPr>
      </w:pPr>
      <w:r w:rsidRPr="00DA5E38">
        <w:rPr>
          <w:rFonts w:ascii="Times New Roman" w:eastAsia="Times New Roman" w:hAnsi="Times New Roman" w:cs="Times New Roman"/>
          <w:b/>
          <w:iCs/>
          <w:color w:val="000000"/>
          <w:sz w:val="28"/>
          <w:lang w:val="en-US" w:eastAsia="nb-NO"/>
        </w:rPr>
        <w:t xml:space="preserve">1.0 </w:t>
      </w:r>
      <w:r w:rsidRPr="00DA5E38">
        <w:rPr>
          <w:rFonts w:ascii="Times New Roman" w:eastAsia="Times New Roman" w:hAnsi="Times New Roman" w:cs="Times New Roman"/>
          <w:b/>
          <w:iCs/>
          <w:color w:val="000000"/>
          <w:sz w:val="28"/>
          <w:lang w:val="en-US" w:eastAsia="nb-NO"/>
        </w:rPr>
        <w:tab/>
        <w:t>Introduction</w:t>
      </w:r>
    </w:p>
    <w:p w:rsidR="0091751B" w:rsidRPr="00DA5E38"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iCs/>
          <w:color w:val="000000"/>
          <w:lang w:val="en-US" w:eastAsia="nb-NO"/>
        </w:rPr>
        <w:t>Students starting bachelor programs in product design have a preconception of design. The study program for the “art and design” specialization in the Norwegian high school emphasizes on traditional design processes such as formal studies in form vernacular as approach to creative and artistic work. However for students to see the potential of how products can elicit experiences on various levels and in broad contexts, they need to break with their product oriented emphasis as starting point for their design process.</w:t>
      </w:r>
    </w:p>
    <w:p w:rsidR="00726B13" w:rsidRPr="00DA5E38"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iCs/>
          <w:color w:val="000000"/>
          <w:lang w:val="en-US" w:eastAsia="nb-NO"/>
        </w:rPr>
        <w:t>This article introduces the creative technique of “deconstruction”, identified in the cont</w:t>
      </w:r>
      <w:r w:rsidR="00B36EE0" w:rsidRPr="00DA5E38">
        <w:rPr>
          <w:rFonts w:ascii="Times New Roman" w:eastAsia="Times New Roman" w:hAnsi="Times New Roman" w:cs="Times New Roman"/>
          <w:iCs/>
          <w:color w:val="000000"/>
          <w:lang w:val="en-US" w:eastAsia="nb-NO"/>
        </w:rPr>
        <w:t xml:space="preserve">emporary conceptual art </w:t>
      </w:r>
      <w:proofErr w:type="spellStart"/>
      <w:r w:rsidR="00B36EE0" w:rsidRPr="00DA5E38">
        <w:rPr>
          <w:rFonts w:ascii="Times New Roman" w:eastAsia="Times New Roman" w:hAnsi="Times New Roman" w:cs="Times New Roman"/>
          <w:iCs/>
          <w:color w:val="000000"/>
          <w:lang w:val="en-US" w:eastAsia="nb-NO"/>
        </w:rPr>
        <w:t>practise</w:t>
      </w:r>
      <w:proofErr w:type="spellEnd"/>
      <w:r w:rsidRPr="00DA5E38">
        <w:rPr>
          <w:rFonts w:ascii="Times New Roman" w:eastAsia="Times New Roman" w:hAnsi="Times New Roman" w:cs="Times New Roman"/>
          <w:iCs/>
          <w:color w:val="000000"/>
          <w:lang w:val="en-US" w:eastAsia="nb-NO"/>
        </w:rPr>
        <w:t xml:space="preserve"> which was studied through a case study involving student projects and interviews.</w:t>
      </w:r>
    </w:p>
    <w:p w:rsidR="0091751B" w:rsidRPr="00DA5E38"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iCs/>
          <w:color w:val="000000"/>
          <w:lang w:val="en-US" w:eastAsia="nb-NO"/>
        </w:rPr>
        <w:t xml:space="preserve">The creative technique made the premises for the working method in two design projects for different first year bachelor students in a product design education. The task was to design a new product out of the existing IKEA product; stool “ODDVAR” in 2011 and </w:t>
      </w:r>
      <w:proofErr w:type="gramStart"/>
      <w:r w:rsidRPr="00DA5E38">
        <w:rPr>
          <w:rFonts w:ascii="Times New Roman" w:eastAsia="Times New Roman" w:hAnsi="Times New Roman" w:cs="Times New Roman"/>
          <w:iCs/>
          <w:color w:val="000000"/>
          <w:lang w:val="en-US" w:eastAsia="nb-NO"/>
        </w:rPr>
        <w:t>box ”</w:t>
      </w:r>
      <w:proofErr w:type="gramEnd"/>
      <w:r w:rsidRPr="00DA5E38">
        <w:rPr>
          <w:rFonts w:ascii="Times New Roman" w:eastAsia="Times New Roman" w:hAnsi="Times New Roman" w:cs="Times New Roman"/>
          <w:iCs/>
          <w:color w:val="000000"/>
          <w:lang w:val="en-US" w:eastAsia="nb-NO"/>
        </w:rPr>
        <w:t>PRÄNT ” in 2012. The aim of the project</w:t>
      </w:r>
      <w:r w:rsidR="00356A68" w:rsidRPr="00DA5E38">
        <w:rPr>
          <w:rFonts w:ascii="Times New Roman" w:eastAsia="Times New Roman" w:hAnsi="Times New Roman" w:cs="Times New Roman"/>
          <w:iCs/>
          <w:color w:val="000000"/>
          <w:lang w:val="en-US" w:eastAsia="nb-NO"/>
        </w:rPr>
        <w:t xml:space="preserve"> was to introduce the idea of</w:t>
      </w:r>
      <w:r w:rsidRPr="00DA5E38">
        <w:rPr>
          <w:rFonts w:ascii="Times New Roman" w:eastAsia="Times New Roman" w:hAnsi="Times New Roman" w:cs="Times New Roman"/>
          <w:iCs/>
          <w:color w:val="000000"/>
          <w:lang w:val="en-US" w:eastAsia="nb-NO"/>
        </w:rPr>
        <w:t xml:space="preserve"> conveying experiences or associations connected to one existing product into a new product concept. This was done in order to facilitate the students’ comprehension of products as a possible performer on different levels in society enabling diverse experiences in different contexts.</w:t>
      </w:r>
    </w:p>
    <w:p w:rsidR="0091751B" w:rsidRPr="00DA5E38" w:rsidRDefault="0091751B" w:rsidP="00C35D7A">
      <w:pPr>
        <w:spacing w:line="240" w:lineRule="auto"/>
        <w:rPr>
          <w:rFonts w:ascii="Times New Roman" w:eastAsia="Times New Roman" w:hAnsi="Times New Roman" w:cs="Times New Roman"/>
          <w:iCs/>
          <w:color w:val="000000"/>
          <w:lang w:val="en-US" w:eastAsia="nb-NO"/>
        </w:rPr>
      </w:pPr>
      <w:r w:rsidRPr="00DA5E38">
        <w:rPr>
          <w:rFonts w:ascii="Times New Roman" w:eastAsia="Times New Roman" w:hAnsi="Times New Roman" w:cs="Times New Roman"/>
          <w:iCs/>
          <w:color w:val="000000"/>
          <w:lang w:val="en-US" w:eastAsia="nb-NO"/>
        </w:rPr>
        <w:t xml:space="preserve">The projects ended up in diverse product concepts untied from the product that made the basis for the study in relation to function and expression. One key finding is that the technique of deconstruction facilitated a variation in approaches by the students that consequently led to a variety in product concepts. </w:t>
      </w:r>
    </w:p>
    <w:p w:rsidR="00C4737B" w:rsidRPr="00DA5E38" w:rsidRDefault="00C4737B" w:rsidP="002D0FA5">
      <w:pPr>
        <w:spacing w:after="0" w:line="240" w:lineRule="auto"/>
        <w:rPr>
          <w:rFonts w:ascii="Times New Roman" w:eastAsia="Times New Roman" w:hAnsi="Times New Roman" w:cs="Times New Roman"/>
          <w:i/>
          <w:lang w:val="en-US" w:eastAsia="nb-NO"/>
        </w:rPr>
      </w:pPr>
      <w:r w:rsidRPr="00DA5E38">
        <w:rPr>
          <w:rFonts w:ascii="Times New Roman" w:hAnsi="Times New Roman" w:cs="Times New Roman"/>
          <w:lang w:val="en-US"/>
        </w:rPr>
        <w:t>In</w:t>
      </w:r>
      <w:r w:rsidR="002D0FA5" w:rsidRPr="00DA5E38">
        <w:rPr>
          <w:rFonts w:ascii="Times New Roman" w:hAnsi="Times New Roman" w:cs="Times New Roman"/>
          <w:lang w:val="en-US"/>
        </w:rPr>
        <w:t xml:space="preserve"> this</w:t>
      </w:r>
      <w:r w:rsidRPr="00DA5E38">
        <w:rPr>
          <w:rFonts w:ascii="Times New Roman" w:hAnsi="Times New Roman" w:cs="Times New Roman"/>
          <w:lang w:val="en-US"/>
        </w:rPr>
        <w:t xml:space="preserve"> article we will firstly give an overview over conceptual art processes</w:t>
      </w:r>
      <w:proofErr w:type="gramStart"/>
      <w:r w:rsidRPr="00DA5E38">
        <w:rPr>
          <w:rFonts w:ascii="Times New Roman" w:hAnsi="Times New Roman" w:cs="Times New Roman"/>
          <w:lang w:val="en-US"/>
        </w:rPr>
        <w:t>,  a</w:t>
      </w:r>
      <w:proofErr w:type="gramEnd"/>
      <w:r w:rsidRPr="00DA5E38">
        <w:rPr>
          <w:rFonts w:ascii="Times New Roman" w:hAnsi="Times New Roman" w:cs="Times New Roman"/>
          <w:lang w:val="en-US"/>
        </w:rPr>
        <w:t xml:space="preserve"> description of a case study in design education. The possible enabling factors will be discussed in relation to</w:t>
      </w:r>
      <w:r w:rsidR="008C4491" w:rsidRPr="00DA5E38">
        <w:rPr>
          <w:rFonts w:ascii="Times New Roman" w:hAnsi="Times New Roman" w:cs="Times New Roman"/>
          <w:lang w:val="en-US"/>
        </w:rPr>
        <w:t xml:space="preserve"> three </w:t>
      </w:r>
      <w:proofErr w:type="gramStart"/>
      <w:r w:rsidR="008C4491" w:rsidRPr="00DA5E38">
        <w:rPr>
          <w:rFonts w:ascii="Times New Roman" w:hAnsi="Times New Roman" w:cs="Times New Roman"/>
          <w:lang w:val="en-US"/>
        </w:rPr>
        <w:t>hypothesis</w:t>
      </w:r>
      <w:proofErr w:type="gramEnd"/>
      <w:r w:rsidR="00666174" w:rsidRPr="00DA5E38">
        <w:rPr>
          <w:rFonts w:ascii="Times New Roman" w:hAnsi="Times New Roman" w:cs="Times New Roman"/>
          <w:lang w:val="en-US"/>
        </w:rPr>
        <w:t xml:space="preserve">: </w:t>
      </w:r>
      <w:r w:rsidR="00666174" w:rsidRPr="00DA5E38">
        <w:rPr>
          <w:rFonts w:ascii="Times New Roman" w:eastAsia="Times New Roman" w:hAnsi="Times New Roman" w:cs="Times New Roman"/>
          <w:i/>
          <w:lang w:val="en-US" w:eastAsia="nb-NO"/>
        </w:rPr>
        <w:t xml:space="preserve">Hypothesis 1: The degree of experienced quality does not depend on material volume. Hypothesis 2: </w:t>
      </w:r>
      <w:r w:rsidR="00666174" w:rsidRPr="00DA5E38">
        <w:rPr>
          <w:rFonts w:ascii="Times New Roman" w:hAnsi="Times New Roman" w:cs="Times New Roman"/>
          <w:lang w:val="en-US" w:eastAsia="nb-NO"/>
        </w:rPr>
        <w:t xml:space="preserve">The deconstruction of an already existing product stimulates a thorough and diversified analysis.  </w:t>
      </w:r>
      <w:r w:rsidR="00666174" w:rsidRPr="00DA5E38">
        <w:rPr>
          <w:rFonts w:ascii="Times New Roman" w:eastAsia="Times New Roman" w:hAnsi="Times New Roman" w:cs="Times New Roman"/>
          <w:i/>
          <w:lang w:val="en-US" w:eastAsia="nb-NO"/>
        </w:rPr>
        <w:t>Hypothesis3:  A confined space defined by hands on skills already gained and practiced by the students will force students to think more about the meaning or goal with the product</w:t>
      </w:r>
    </w:p>
    <w:p w:rsidR="0026346C" w:rsidRPr="00DA5E38" w:rsidRDefault="0026346C" w:rsidP="002D0FA5">
      <w:pPr>
        <w:spacing w:after="0" w:line="240" w:lineRule="auto"/>
        <w:rPr>
          <w:rFonts w:ascii="Times New Roman" w:hAnsi="Times New Roman" w:cs="Times New Roman"/>
          <w:lang w:val="en-US"/>
        </w:rPr>
      </w:pPr>
    </w:p>
    <w:p w:rsidR="006D5E02" w:rsidRPr="00DA5E38" w:rsidRDefault="006D5E02" w:rsidP="003269FA">
      <w:pPr>
        <w:pStyle w:val="NoSpacing"/>
        <w:rPr>
          <w:rFonts w:ascii="Times New Roman" w:hAnsi="Times New Roman" w:cs="Times New Roman"/>
          <w:b/>
          <w:i/>
          <w:sz w:val="32"/>
          <w:lang w:val="en-US" w:eastAsia="nb-NO"/>
        </w:rPr>
      </w:pPr>
      <w:r w:rsidRPr="00DA5E38">
        <w:rPr>
          <w:rFonts w:ascii="Times New Roman" w:hAnsi="Times New Roman" w:cs="Times New Roman"/>
          <w:b/>
          <w:i/>
          <w:sz w:val="24"/>
          <w:lang w:val="en-US" w:eastAsia="nb-NO"/>
        </w:rPr>
        <w:t>1.1</w:t>
      </w:r>
      <w:r w:rsidRPr="00DA5E38">
        <w:rPr>
          <w:rFonts w:ascii="Times New Roman" w:hAnsi="Times New Roman" w:cs="Times New Roman"/>
          <w:b/>
          <w:i/>
          <w:sz w:val="24"/>
          <w:lang w:val="en-US" w:eastAsia="nb-NO"/>
        </w:rPr>
        <w:tab/>
      </w:r>
      <w:r w:rsidR="0091751B" w:rsidRPr="00DA5E38">
        <w:rPr>
          <w:rFonts w:ascii="Times New Roman" w:hAnsi="Times New Roman" w:cs="Times New Roman"/>
          <w:b/>
          <w:i/>
          <w:sz w:val="24"/>
          <w:lang w:val="en-US" w:eastAsia="nb-NO"/>
        </w:rPr>
        <w:t>Contemporary conceptual art</w:t>
      </w:r>
    </w:p>
    <w:p w:rsidR="0091751B" w:rsidRPr="00DA5E38"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iCs/>
          <w:color w:val="000000"/>
          <w:lang w:val="en-US" w:eastAsia="nb-NO"/>
        </w:rPr>
        <w:t xml:space="preserve">In the beginning of the nineties there was an increasing emphasis on contextualization in fine art education and practice. This involved that artists had to find contexts or argumentation for their work with </w:t>
      </w:r>
      <w:r w:rsidR="00F76679" w:rsidRPr="00DA5E38">
        <w:rPr>
          <w:rFonts w:ascii="Times New Roman" w:eastAsia="Times New Roman" w:hAnsi="Times New Roman" w:cs="Times New Roman"/>
          <w:iCs/>
          <w:color w:val="000000"/>
          <w:lang w:val="en-US" w:eastAsia="nb-NO"/>
        </w:rPr>
        <w:t xml:space="preserve">for example </w:t>
      </w:r>
      <w:r w:rsidRPr="00DA5E38">
        <w:rPr>
          <w:rFonts w:ascii="Times New Roman" w:eastAsia="Times New Roman" w:hAnsi="Times New Roman" w:cs="Times New Roman"/>
          <w:iCs/>
          <w:color w:val="000000"/>
          <w:lang w:val="en-US" w:eastAsia="nb-NO"/>
        </w:rPr>
        <w:t xml:space="preserve">basis in conceptual, social or political domains. The need to find a link to the world outside the established art scene can be found in </w:t>
      </w:r>
      <w:r w:rsidR="007A215B" w:rsidRPr="00DA5E38">
        <w:rPr>
          <w:rFonts w:ascii="Times New Roman" w:eastAsia="Times New Roman" w:hAnsi="Times New Roman" w:cs="Times New Roman"/>
          <w:iCs/>
          <w:color w:val="000000"/>
          <w:lang w:val="en-US" w:eastAsia="nb-NO"/>
        </w:rPr>
        <w:t xml:space="preserve">a </w:t>
      </w:r>
      <w:r w:rsidRPr="00DA5E38">
        <w:rPr>
          <w:rFonts w:ascii="Times New Roman" w:eastAsia="Times New Roman" w:hAnsi="Times New Roman" w:cs="Times New Roman"/>
          <w:iCs/>
          <w:color w:val="000000"/>
          <w:lang w:val="en-US" w:eastAsia="nb-NO"/>
        </w:rPr>
        <w:t xml:space="preserve">more resent artwork by </w:t>
      </w:r>
      <w:proofErr w:type="spellStart"/>
      <w:r w:rsidRPr="00DA5E38">
        <w:rPr>
          <w:rFonts w:ascii="Times New Roman" w:eastAsia="Times New Roman" w:hAnsi="Times New Roman" w:cs="Times New Roman"/>
          <w:iCs/>
          <w:color w:val="000000"/>
          <w:lang w:val="en-US" w:eastAsia="nb-NO"/>
        </w:rPr>
        <w:t>Matias</w:t>
      </w:r>
      <w:proofErr w:type="spellEnd"/>
      <w:r w:rsidRPr="00DA5E38">
        <w:rPr>
          <w:rFonts w:ascii="Times New Roman" w:eastAsia="Times New Roman" w:hAnsi="Times New Roman" w:cs="Times New Roman"/>
          <w:iCs/>
          <w:color w:val="000000"/>
          <w:lang w:val="en-US" w:eastAsia="nb-NO"/>
        </w:rPr>
        <w:t xml:space="preserve"> </w:t>
      </w:r>
      <w:proofErr w:type="spellStart"/>
      <w:r w:rsidRPr="00DA5E38">
        <w:rPr>
          <w:rFonts w:ascii="Times New Roman" w:eastAsia="Times New Roman" w:hAnsi="Times New Roman" w:cs="Times New Roman"/>
          <w:iCs/>
          <w:color w:val="000000"/>
          <w:lang w:val="en-US" w:eastAsia="nb-NO"/>
        </w:rPr>
        <w:t>Faldbakken</w:t>
      </w:r>
      <w:proofErr w:type="spellEnd"/>
      <w:r w:rsidRPr="00DA5E38">
        <w:rPr>
          <w:rFonts w:ascii="Times New Roman" w:eastAsia="Times New Roman" w:hAnsi="Times New Roman" w:cs="Times New Roman"/>
          <w:iCs/>
          <w:color w:val="000000"/>
          <w:lang w:val="en-US" w:eastAsia="nb-NO"/>
        </w:rPr>
        <w:t xml:space="preserve">, in his work “Cultural Department 2006” he links a possible first experience of a expressionistic wall painting or graffiti to an image of the appearance of the Palestinian Cultural Departments after a period of occupation by Israeli soldiers in 2002. Consequently what the work communicates can be perceived on several layers, firstly the graffiti can give the impression of a direct expression on a wall seemingly fun to make.  A work </w:t>
      </w:r>
      <w:r w:rsidR="00D50C9F" w:rsidRPr="00DA5E38">
        <w:rPr>
          <w:rFonts w:ascii="Times New Roman" w:eastAsia="Times New Roman" w:hAnsi="Times New Roman" w:cs="Times New Roman"/>
          <w:iCs/>
          <w:color w:val="000000"/>
          <w:lang w:val="en-US" w:eastAsia="nb-NO"/>
        </w:rPr>
        <w:t xml:space="preserve">of this kind applied directly on to the walls, </w:t>
      </w:r>
      <w:r w:rsidRPr="00DA5E38">
        <w:rPr>
          <w:rFonts w:ascii="Times New Roman" w:eastAsia="Times New Roman" w:hAnsi="Times New Roman" w:cs="Times New Roman"/>
          <w:iCs/>
          <w:color w:val="000000"/>
          <w:lang w:val="en-US" w:eastAsia="nb-NO"/>
        </w:rPr>
        <w:t xml:space="preserve">some </w:t>
      </w:r>
      <w:r w:rsidR="004F6D91" w:rsidRPr="00DA5E38">
        <w:rPr>
          <w:rFonts w:ascii="Times New Roman" w:eastAsia="Times New Roman" w:hAnsi="Times New Roman" w:cs="Times New Roman"/>
          <w:iCs/>
          <w:color w:val="000000"/>
          <w:lang w:val="en-US" w:eastAsia="nb-NO"/>
        </w:rPr>
        <w:t xml:space="preserve">art </w:t>
      </w:r>
      <w:r w:rsidRPr="00DA5E38">
        <w:rPr>
          <w:rFonts w:ascii="Times New Roman" w:eastAsia="Times New Roman" w:hAnsi="Times New Roman" w:cs="Times New Roman"/>
          <w:iCs/>
          <w:color w:val="000000"/>
          <w:lang w:val="en-US" w:eastAsia="nb-NO"/>
        </w:rPr>
        <w:t>spectators</w:t>
      </w:r>
      <w:r w:rsidR="004F6D91" w:rsidRPr="00DA5E38">
        <w:rPr>
          <w:rFonts w:ascii="Times New Roman" w:eastAsia="Times New Roman" w:hAnsi="Times New Roman" w:cs="Times New Roman"/>
          <w:iCs/>
          <w:color w:val="000000"/>
          <w:lang w:val="en-US" w:eastAsia="nb-NO"/>
        </w:rPr>
        <w:t xml:space="preserve"> might find</w:t>
      </w:r>
      <w:r w:rsidRPr="00DA5E38">
        <w:rPr>
          <w:rFonts w:ascii="Times New Roman" w:eastAsia="Times New Roman" w:hAnsi="Times New Roman" w:cs="Times New Roman"/>
          <w:iCs/>
          <w:color w:val="000000"/>
          <w:lang w:val="en-US" w:eastAsia="nb-NO"/>
        </w:rPr>
        <w:t xml:space="preserve"> surprising to find i</w:t>
      </w:r>
      <w:r w:rsidR="004F6D91" w:rsidRPr="00DA5E38">
        <w:rPr>
          <w:rFonts w:ascii="Times New Roman" w:eastAsia="Times New Roman" w:hAnsi="Times New Roman" w:cs="Times New Roman"/>
          <w:iCs/>
          <w:color w:val="000000"/>
          <w:lang w:val="en-US" w:eastAsia="nb-NO"/>
        </w:rPr>
        <w:t xml:space="preserve">n the National Museum of Contemporary Art in Oslo </w:t>
      </w:r>
      <w:r w:rsidR="008701AE" w:rsidRPr="00DA5E38">
        <w:rPr>
          <w:rFonts w:ascii="Times New Roman" w:eastAsia="Times New Roman" w:hAnsi="Times New Roman" w:cs="Times New Roman"/>
          <w:iCs/>
          <w:color w:val="000000"/>
          <w:lang w:val="en-US" w:eastAsia="nb-NO"/>
        </w:rPr>
        <w:t>.The painting</w:t>
      </w:r>
      <w:r w:rsidR="00D50C9F" w:rsidRPr="00DA5E38">
        <w:rPr>
          <w:rFonts w:ascii="Times New Roman" w:eastAsia="Times New Roman" w:hAnsi="Times New Roman" w:cs="Times New Roman"/>
          <w:iCs/>
          <w:color w:val="000000"/>
          <w:lang w:val="en-US" w:eastAsia="nb-NO"/>
        </w:rPr>
        <w:t xml:space="preserve"> being</w:t>
      </w:r>
      <w:r w:rsidRPr="00DA5E38">
        <w:rPr>
          <w:rFonts w:ascii="Times New Roman" w:eastAsia="Times New Roman" w:hAnsi="Times New Roman" w:cs="Times New Roman"/>
          <w:iCs/>
          <w:color w:val="000000"/>
          <w:lang w:val="en-US" w:eastAsia="nb-NO"/>
        </w:rPr>
        <w:t xml:space="preserve"> applie</w:t>
      </w:r>
      <w:r w:rsidR="00D50C9F" w:rsidRPr="00DA5E38">
        <w:rPr>
          <w:rFonts w:ascii="Times New Roman" w:eastAsia="Times New Roman" w:hAnsi="Times New Roman" w:cs="Times New Roman"/>
          <w:iCs/>
          <w:color w:val="000000"/>
          <w:lang w:val="en-US" w:eastAsia="nb-NO"/>
        </w:rPr>
        <w:t>d directly on to the wall</w:t>
      </w:r>
      <w:r w:rsidR="008701AE" w:rsidRPr="00DA5E38">
        <w:rPr>
          <w:rFonts w:ascii="Times New Roman" w:eastAsia="Times New Roman" w:hAnsi="Times New Roman" w:cs="Times New Roman"/>
          <w:iCs/>
          <w:color w:val="000000"/>
          <w:lang w:val="en-US" w:eastAsia="nb-NO"/>
        </w:rPr>
        <w:t>s</w:t>
      </w:r>
      <w:r w:rsidR="00D50C9F" w:rsidRPr="00DA5E38">
        <w:rPr>
          <w:rFonts w:ascii="Times New Roman" w:eastAsia="Times New Roman" w:hAnsi="Times New Roman" w:cs="Times New Roman"/>
          <w:iCs/>
          <w:color w:val="000000"/>
          <w:lang w:val="en-US" w:eastAsia="nb-NO"/>
        </w:rPr>
        <w:t>, i</w:t>
      </w:r>
      <w:r w:rsidR="008701AE" w:rsidRPr="00DA5E38">
        <w:rPr>
          <w:rFonts w:ascii="Times New Roman" w:eastAsia="Times New Roman" w:hAnsi="Times New Roman" w:cs="Times New Roman"/>
          <w:iCs/>
          <w:color w:val="000000"/>
          <w:lang w:val="en-US" w:eastAsia="nb-NO"/>
        </w:rPr>
        <w:t xml:space="preserve">nvolves that the work </w:t>
      </w:r>
      <w:r w:rsidR="00D50C9F" w:rsidRPr="00DA5E38">
        <w:rPr>
          <w:rFonts w:ascii="Times New Roman" w:eastAsia="Times New Roman" w:hAnsi="Times New Roman" w:cs="Times New Roman"/>
          <w:iCs/>
          <w:color w:val="000000"/>
          <w:lang w:val="en-US" w:eastAsia="nb-NO"/>
        </w:rPr>
        <w:t>will</w:t>
      </w:r>
      <w:r w:rsidR="008701AE" w:rsidRPr="00DA5E38">
        <w:rPr>
          <w:rFonts w:ascii="Times New Roman" w:eastAsia="Times New Roman" w:hAnsi="Times New Roman" w:cs="Times New Roman"/>
          <w:iCs/>
          <w:color w:val="000000"/>
          <w:lang w:val="en-US" w:eastAsia="nb-NO"/>
        </w:rPr>
        <w:t xml:space="preserve"> only exist for the limited time period of</w:t>
      </w:r>
      <w:r w:rsidR="00D50C9F" w:rsidRPr="00DA5E38">
        <w:rPr>
          <w:rFonts w:ascii="Times New Roman" w:eastAsia="Times New Roman" w:hAnsi="Times New Roman" w:cs="Times New Roman"/>
          <w:iCs/>
          <w:color w:val="000000"/>
          <w:lang w:val="en-US" w:eastAsia="nb-NO"/>
        </w:rPr>
        <w:t xml:space="preserve"> the exhibition, and after that be removed</w:t>
      </w:r>
      <w:r w:rsidRPr="00DA5E38">
        <w:rPr>
          <w:rFonts w:ascii="Times New Roman" w:eastAsia="Times New Roman" w:hAnsi="Times New Roman" w:cs="Times New Roman"/>
          <w:iCs/>
          <w:color w:val="000000"/>
          <w:lang w:val="en-US" w:eastAsia="nb-NO"/>
        </w:rPr>
        <w:t xml:space="preserve">. A small text on the wall informs the viewer about the background of the work namely a media image from the ongoing conflict between the Palestinian and Israeli. </w:t>
      </w:r>
    </w:p>
    <w:p w:rsidR="0091751B" w:rsidRPr="00DA5E38"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iCs/>
          <w:color w:val="000000"/>
          <w:lang w:val="en-US" w:eastAsia="nb-NO"/>
        </w:rPr>
        <w:t>Another example of that can give insight to the technique of contextualiz</w:t>
      </w:r>
      <w:r w:rsidR="00AF3034" w:rsidRPr="00DA5E38">
        <w:rPr>
          <w:rFonts w:ascii="Times New Roman" w:eastAsia="Times New Roman" w:hAnsi="Times New Roman" w:cs="Times New Roman"/>
          <w:iCs/>
          <w:color w:val="000000"/>
          <w:lang w:val="en-US" w:eastAsia="nb-NO"/>
        </w:rPr>
        <w:t>ing from fine art is the work by</w:t>
      </w:r>
      <w:r w:rsidRPr="00DA5E38">
        <w:rPr>
          <w:rFonts w:ascii="Times New Roman" w:eastAsia="Times New Roman" w:hAnsi="Times New Roman" w:cs="Times New Roman"/>
          <w:iCs/>
          <w:color w:val="000000"/>
          <w:lang w:val="en-US" w:eastAsia="nb-NO"/>
        </w:rPr>
        <w:t xml:space="preserve"> Ole </w:t>
      </w:r>
      <w:proofErr w:type="spellStart"/>
      <w:r w:rsidRPr="00DA5E38">
        <w:rPr>
          <w:rFonts w:ascii="Times New Roman" w:eastAsia="Times New Roman" w:hAnsi="Times New Roman" w:cs="Times New Roman"/>
          <w:iCs/>
          <w:color w:val="000000"/>
          <w:lang w:val="en-US" w:eastAsia="nb-NO"/>
        </w:rPr>
        <w:t>Jørgen</w:t>
      </w:r>
      <w:proofErr w:type="spellEnd"/>
      <w:r w:rsidRPr="00DA5E38">
        <w:rPr>
          <w:rFonts w:ascii="Times New Roman" w:eastAsia="Times New Roman" w:hAnsi="Times New Roman" w:cs="Times New Roman"/>
          <w:iCs/>
          <w:color w:val="000000"/>
          <w:lang w:val="en-US" w:eastAsia="nb-NO"/>
        </w:rPr>
        <w:t xml:space="preserve"> Ness.  He established different dimensions for his work through creating nine differen</w:t>
      </w:r>
      <w:r w:rsidR="00AF3034" w:rsidRPr="00DA5E38">
        <w:rPr>
          <w:rFonts w:ascii="Times New Roman" w:eastAsia="Times New Roman" w:hAnsi="Times New Roman" w:cs="Times New Roman"/>
          <w:iCs/>
          <w:color w:val="000000"/>
          <w:lang w:val="en-US" w:eastAsia="nb-NO"/>
        </w:rPr>
        <w:t xml:space="preserve">t </w:t>
      </w:r>
      <w:r w:rsidR="00AF3034" w:rsidRPr="00DA5E38">
        <w:rPr>
          <w:rFonts w:ascii="Times New Roman" w:eastAsia="Times New Roman" w:hAnsi="Times New Roman" w:cs="Times New Roman"/>
          <w:iCs/>
          <w:color w:val="000000"/>
          <w:lang w:val="en-US" w:eastAsia="nb-NO"/>
        </w:rPr>
        <w:lastRenderedPageBreak/>
        <w:t>identities as an artist. This</w:t>
      </w:r>
      <w:r w:rsidRPr="00DA5E38">
        <w:rPr>
          <w:rFonts w:ascii="Times New Roman" w:eastAsia="Times New Roman" w:hAnsi="Times New Roman" w:cs="Times New Roman"/>
          <w:iCs/>
          <w:color w:val="000000"/>
          <w:lang w:val="en-US" w:eastAsia="nb-NO"/>
        </w:rPr>
        <w:t xml:space="preserve"> enabled him to work within a wide range of expressions and art directions, from figurative painting to strictly conceptual art approaches. In 1994 this project accumulated in a staged video piece “Opus Osiris” in the form of a conference with the different identities as participants. </w:t>
      </w:r>
    </w:p>
    <w:p w:rsidR="0091751B" w:rsidRPr="00DA5E38"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color w:val="000000"/>
          <w:lang w:val="en-US" w:eastAsia="nb-NO"/>
        </w:rPr>
        <w:t xml:space="preserve">In the artwork “Blue Boat Black” (1997) by the British conceptual artist Simon </w:t>
      </w:r>
      <w:proofErr w:type="spellStart"/>
      <w:r w:rsidRPr="00DA5E38">
        <w:rPr>
          <w:rFonts w:ascii="Times New Roman" w:eastAsia="Times New Roman" w:hAnsi="Times New Roman" w:cs="Times New Roman"/>
          <w:color w:val="000000"/>
          <w:lang w:val="en-US" w:eastAsia="nb-NO"/>
        </w:rPr>
        <w:t>Stirling</w:t>
      </w:r>
      <w:proofErr w:type="spellEnd"/>
      <w:r w:rsidRPr="00DA5E38">
        <w:rPr>
          <w:rFonts w:ascii="Times New Roman" w:eastAsia="Times New Roman" w:hAnsi="Times New Roman" w:cs="Times New Roman"/>
          <w:color w:val="000000"/>
          <w:lang w:val="en-US" w:eastAsia="nb-NO"/>
        </w:rPr>
        <w:t xml:space="preserve"> we find</w:t>
      </w:r>
      <w:proofErr w:type="gramStart"/>
      <w:r w:rsidRPr="00DA5E38">
        <w:rPr>
          <w:rFonts w:ascii="Times New Roman" w:eastAsia="Times New Roman" w:hAnsi="Times New Roman" w:cs="Times New Roman"/>
          <w:color w:val="000000"/>
          <w:lang w:val="en-US" w:eastAsia="nb-NO"/>
        </w:rPr>
        <w:t>  the</w:t>
      </w:r>
      <w:proofErr w:type="gramEnd"/>
      <w:r w:rsidRPr="00DA5E38">
        <w:rPr>
          <w:rFonts w:ascii="Times New Roman" w:eastAsia="Times New Roman" w:hAnsi="Times New Roman" w:cs="Times New Roman"/>
          <w:color w:val="000000"/>
          <w:lang w:val="en-US" w:eastAsia="nb-NO"/>
        </w:rPr>
        <w:t xml:space="preserve"> method/thinking behind the work to be especially relevant for this study since the main understanding namely describes the emancipation from esthetics and materials. Aspects we find serving as constraints for creative thinking. In this work Starling make use of transformation of a disused museum display case from The </w:t>
      </w:r>
      <w:proofErr w:type="spellStart"/>
      <w:r w:rsidRPr="00DA5E38">
        <w:rPr>
          <w:rFonts w:ascii="Times New Roman" w:eastAsia="Times New Roman" w:hAnsi="Times New Roman" w:cs="Times New Roman"/>
          <w:color w:val="000000"/>
          <w:lang w:val="en-US" w:eastAsia="nb-NO"/>
        </w:rPr>
        <w:t>Nathional</w:t>
      </w:r>
      <w:proofErr w:type="spellEnd"/>
      <w:r w:rsidRPr="00DA5E38">
        <w:rPr>
          <w:rFonts w:ascii="Times New Roman" w:eastAsia="Times New Roman" w:hAnsi="Times New Roman" w:cs="Times New Roman"/>
          <w:color w:val="000000"/>
          <w:lang w:val="en-US" w:eastAsia="nb-NO"/>
        </w:rPr>
        <w:t xml:space="preserve"> Museum of Scotland, Edinburgh, he transported it to Marseille and resurrected it temporarily in to the form of a small fishing boat, went fishing and then burned the boat in order to be able to cook the fish. Starling says about this piece” coming full circle the remains of the boat returned to the </w:t>
      </w:r>
      <w:proofErr w:type="spellStart"/>
      <w:r w:rsidRPr="00DA5E38">
        <w:rPr>
          <w:rFonts w:ascii="Times New Roman" w:eastAsia="Times New Roman" w:hAnsi="Times New Roman" w:cs="Times New Roman"/>
          <w:color w:val="000000"/>
          <w:lang w:val="en-US" w:eastAsia="nb-NO"/>
        </w:rPr>
        <w:t>museological</w:t>
      </w:r>
      <w:proofErr w:type="spellEnd"/>
      <w:r w:rsidRPr="00DA5E38">
        <w:rPr>
          <w:rFonts w:ascii="Times New Roman" w:eastAsia="Times New Roman" w:hAnsi="Times New Roman" w:cs="Times New Roman"/>
          <w:color w:val="000000"/>
          <w:lang w:val="en-US" w:eastAsia="nb-NO"/>
        </w:rPr>
        <w:t xml:space="preserve"> realm in the form of the charred remains, testament to the cycle of construction and d</w:t>
      </w:r>
      <w:r w:rsidR="00494EE1" w:rsidRPr="00DA5E38">
        <w:rPr>
          <w:rFonts w:ascii="Times New Roman" w:eastAsia="Times New Roman" w:hAnsi="Times New Roman" w:cs="Times New Roman"/>
          <w:color w:val="000000"/>
          <w:lang w:val="en-US" w:eastAsia="nb-NO"/>
        </w:rPr>
        <w:t xml:space="preserve">econstruction, use and re- use. </w:t>
      </w:r>
      <w:r w:rsidRPr="00DA5E38">
        <w:rPr>
          <w:rFonts w:ascii="Times New Roman" w:eastAsia="Times New Roman" w:hAnsi="Times New Roman" w:cs="Times New Roman"/>
          <w:color w:val="000000"/>
          <w:lang w:val="en-US" w:eastAsia="nb-NO"/>
        </w:rPr>
        <w:t xml:space="preserve">Starling talks about his work </w:t>
      </w:r>
      <w:proofErr w:type="gramStart"/>
      <w:r w:rsidRPr="00DA5E38">
        <w:rPr>
          <w:rFonts w:ascii="Times New Roman" w:eastAsia="Times New Roman" w:hAnsi="Times New Roman" w:cs="Times New Roman"/>
          <w:color w:val="000000"/>
          <w:lang w:val="en-US" w:eastAsia="nb-NO"/>
        </w:rPr>
        <w:t>as</w:t>
      </w:r>
      <w:r w:rsidR="00726B13" w:rsidRPr="00DA5E38">
        <w:rPr>
          <w:rFonts w:ascii="Times New Roman" w:eastAsia="Times New Roman" w:hAnsi="Times New Roman" w:cs="Times New Roman"/>
          <w:color w:val="000000"/>
          <w:lang w:val="en-US" w:eastAsia="nb-NO"/>
        </w:rPr>
        <w:t xml:space="preserve"> ”</w:t>
      </w:r>
      <w:proofErr w:type="gramEnd"/>
      <w:r w:rsidRPr="00DA5E38">
        <w:rPr>
          <w:rFonts w:ascii="Times New Roman" w:eastAsia="Times New Roman" w:hAnsi="Times New Roman" w:cs="Times New Roman"/>
          <w:color w:val="000000"/>
          <w:lang w:val="en-US" w:eastAsia="nb-NO"/>
        </w:rPr>
        <w:t xml:space="preserve">a fyschical manifestation of a thought proses”. This way of working with art has strong references in the conceptual art movement. Typical for the conceptual art is the creation of rules that serves as parameters for the work. The technique or medium that is used to produce the work is of less importance. Hence the content, the thinking or the idea of the creation make the essence of the work. </w:t>
      </w:r>
    </w:p>
    <w:p w:rsidR="0091751B" w:rsidRDefault="0091751B" w:rsidP="00C35D7A">
      <w:pPr>
        <w:spacing w:line="240" w:lineRule="auto"/>
        <w:rPr>
          <w:rFonts w:ascii="Times New Roman" w:eastAsia="Times New Roman" w:hAnsi="Times New Roman" w:cs="Times New Roman"/>
          <w:color w:val="000000"/>
          <w:lang w:val="en-US" w:eastAsia="nb-NO"/>
        </w:rPr>
      </w:pPr>
      <w:r w:rsidRPr="00DA5E38">
        <w:rPr>
          <w:rFonts w:ascii="Times New Roman" w:eastAsia="Times New Roman" w:hAnsi="Times New Roman" w:cs="Times New Roman"/>
          <w:color w:val="000000"/>
          <w:lang w:val="en-US" w:eastAsia="nb-NO"/>
        </w:rPr>
        <w:t xml:space="preserve">Sol Le Witt has defined conceptual art as “conceptual art is art in which the concepts or ideas involved in the work take precedence over traditional aesthetic and material concerns. </w:t>
      </w:r>
      <w:proofErr w:type="gramStart"/>
      <w:r w:rsidRPr="00DA5E38">
        <w:rPr>
          <w:rFonts w:ascii="Times New Roman" w:eastAsia="Times New Roman" w:hAnsi="Times New Roman" w:cs="Times New Roman"/>
          <w:color w:val="000000"/>
          <w:lang w:val="en-US" w:eastAsia="nb-NO"/>
        </w:rPr>
        <w:t>(Sol Le Witt, 1928-2007).</w:t>
      </w:r>
      <w:proofErr w:type="gramEnd"/>
      <w:r w:rsidRPr="00DA5E38">
        <w:rPr>
          <w:rFonts w:ascii="Times New Roman" w:eastAsia="Times New Roman" w:hAnsi="Times New Roman" w:cs="Times New Roman"/>
          <w:color w:val="000000"/>
          <w:lang w:val="en-US" w:eastAsia="nb-NO"/>
        </w:rPr>
        <w:t xml:space="preserve">  </w:t>
      </w:r>
    </w:p>
    <w:p w:rsidR="00DA5E38" w:rsidRPr="00DA5E38" w:rsidRDefault="00DA5E38" w:rsidP="00C35D7A">
      <w:pPr>
        <w:spacing w:line="240" w:lineRule="auto"/>
        <w:rPr>
          <w:rFonts w:ascii="Times New Roman" w:eastAsia="Times New Roman" w:hAnsi="Times New Roman" w:cs="Times New Roman"/>
          <w:color w:val="000000"/>
          <w:lang w:val="en-US" w:eastAsia="nb-NO"/>
        </w:rPr>
      </w:pPr>
    </w:p>
    <w:p w:rsidR="003269FA" w:rsidRPr="00DA5E38" w:rsidRDefault="003269FA" w:rsidP="003269FA">
      <w:pPr>
        <w:pStyle w:val="NoSpacing"/>
        <w:rPr>
          <w:rFonts w:ascii="Times New Roman" w:hAnsi="Times New Roman" w:cs="Times New Roman"/>
          <w:b/>
          <w:sz w:val="24"/>
          <w:lang w:val="en-US" w:eastAsia="nb-NO"/>
        </w:rPr>
      </w:pPr>
      <w:r w:rsidRPr="00DA5E38">
        <w:rPr>
          <w:rFonts w:ascii="Times New Roman" w:hAnsi="Times New Roman" w:cs="Times New Roman"/>
          <w:b/>
          <w:sz w:val="24"/>
          <w:lang w:val="en-US" w:eastAsia="nb-NO"/>
        </w:rPr>
        <w:t>2.0</w:t>
      </w:r>
      <w:r w:rsidRPr="00DA5E38">
        <w:rPr>
          <w:rFonts w:ascii="Times New Roman" w:hAnsi="Times New Roman" w:cs="Times New Roman"/>
          <w:b/>
          <w:sz w:val="24"/>
          <w:lang w:val="en-US" w:eastAsia="nb-NO"/>
        </w:rPr>
        <w:tab/>
        <w:t>METHOD</w:t>
      </w:r>
    </w:p>
    <w:p w:rsidR="0057778A" w:rsidRDefault="0091751B" w:rsidP="003269FA">
      <w:pPr>
        <w:rPr>
          <w:rFonts w:ascii="Times New Roman" w:hAnsi="Times New Roman" w:cs="Times New Roman"/>
          <w:lang w:val="en-US" w:eastAsia="nb-NO"/>
        </w:rPr>
      </w:pPr>
      <w:r w:rsidRPr="00DA5E38">
        <w:rPr>
          <w:rFonts w:ascii="Times New Roman" w:hAnsi="Times New Roman" w:cs="Times New Roman"/>
          <w:lang w:val="en-US" w:eastAsia="nb-NO"/>
        </w:rPr>
        <w:t>The creative technique is explored through a cases study that involved student projects and interviews. T</w:t>
      </w:r>
      <w:r w:rsidR="00F2144E" w:rsidRPr="00DA5E38">
        <w:rPr>
          <w:rFonts w:ascii="Times New Roman" w:hAnsi="Times New Roman" w:cs="Times New Roman"/>
          <w:lang w:val="en-US" w:eastAsia="nb-NO"/>
        </w:rPr>
        <w:t>he project was given with a method resembling the approach of</w:t>
      </w:r>
      <w:r w:rsidRPr="00DA5E38">
        <w:rPr>
          <w:rFonts w:ascii="Times New Roman" w:hAnsi="Times New Roman" w:cs="Times New Roman"/>
          <w:lang w:val="en-US" w:eastAsia="nb-NO"/>
        </w:rPr>
        <w:t xml:space="preserve"> the artists mentioned in the introducti</w:t>
      </w:r>
      <w:r w:rsidR="00F2144E" w:rsidRPr="00DA5E38">
        <w:rPr>
          <w:rFonts w:ascii="Times New Roman" w:hAnsi="Times New Roman" w:cs="Times New Roman"/>
          <w:lang w:val="en-US" w:eastAsia="nb-NO"/>
        </w:rPr>
        <w:t>on</w:t>
      </w:r>
      <w:r w:rsidRPr="00DA5E38">
        <w:rPr>
          <w:rFonts w:ascii="Times New Roman" w:hAnsi="Times New Roman" w:cs="Times New Roman"/>
          <w:lang w:val="en-US" w:eastAsia="nb-NO"/>
        </w:rPr>
        <w:t>.</w:t>
      </w:r>
      <w:r w:rsidR="00F2144E" w:rsidRPr="00DA5E38">
        <w:rPr>
          <w:rFonts w:ascii="Times New Roman" w:hAnsi="Times New Roman" w:cs="Times New Roman"/>
          <w:lang w:val="en-US" w:eastAsia="nb-NO"/>
        </w:rPr>
        <w:t xml:space="preserve"> We have chosen to call this </w:t>
      </w:r>
      <w:r w:rsidR="00C35D7A" w:rsidRPr="00DA5E38">
        <w:rPr>
          <w:rFonts w:ascii="Times New Roman" w:hAnsi="Times New Roman" w:cs="Times New Roman"/>
          <w:lang w:val="en-US" w:eastAsia="nb-NO"/>
        </w:rPr>
        <w:t>method “</w:t>
      </w:r>
      <w:r w:rsidR="00F2144E" w:rsidRPr="00DA5E38">
        <w:rPr>
          <w:rFonts w:ascii="Times New Roman" w:hAnsi="Times New Roman" w:cs="Times New Roman"/>
          <w:lang w:val="en-US" w:eastAsia="nb-NO"/>
        </w:rPr>
        <w:t xml:space="preserve">deconstruction </w:t>
      </w:r>
      <w:r w:rsidR="00C35D7A" w:rsidRPr="00DA5E38">
        <w:rPr>
          <w:rFonts w:ascii="Times New Roman" w:hAnsi="Times New Roman" w:cs="Times New Roman"/>
          <w:lang w:val="en-US" w:eastAsia="nb-NO"/>
        </w:rPr>
        <w:t xml:space="preserve">of a found object”. </w:t>
      </w:r>
      <w:r w:rsidRPr="00DA5E38">
        <w:rPr>
          <w:rFonts w:ascii="Times New Roman" w:hAnsi="Times New Roman" w:cs="Times New Roman"/>
          <w:lang w:val="en-US" w:eastAsia="nb-NO"/>
        </w:rPr>
        <w:t>The process involved the demand of transforming one existing object form IKEA namely the stool “ODDVAR”</w:t>
      </w:r>
      <w:r w:rsidR="00E7282B" w:rsidRPr="00DA5E38">
        <w:rPr>
          <w:rFonts w:ascii="Times New Roman" w:hAnsi="Times New Roman" w:cs="Times New Roman"/>
          <w:lang w:val="en-US" w:eastAsia="nb-NO"/>
        </w:rPr>
        <w:t xml:space="preserve"> in 2011 </w:t>
      </w:r>
      <w:proofErr w:type="gramStart"/>
      <w:r w:rsidR="00E7282B" w:rsidRPr="00DA5E38">
        <w:rPr>
          <w:rFonts w:ascii="Times New Roman" w:hAnsi="Times New Roman" w:cs="Times New Roman"/>
          <w:lang w:val="en-US" w:eastAsia="nb-NO"/>
        </w:rPr>
        <w:t>and ”</w:t>
      </w:r>
      <w:proofErr w:type="gramEnd"/>
      <w:r w:rsidR="00E7282B" w:rsidRPr="00DA5E38">
        <w:rPr>
          <w:rFonts w:ascii="Times New Roman" w:hAnsi="Times New Roman" w:cs="Times New Roman"/>
          <w:lang w:val="en-US" w:eastAsia="nb-NO"/>
        </w:rPr>
        <w:t xml:space="preserve"> the box PRÄNT ” </w:t>
      </w:r>
      <w:r w:rsidRPr="00DA5E38">
        <w:rPr>
          <w:rFonts w:ascii="Times New Roman" w:hAnsi="Times New Roman" w:cs="Times New Roman"/>
          <w:lang w:val="en-US" w:eastAsia="nb-NO"/>
        </w:rPr>
        <w:t> in 2012 into a ne</w:t>
      </w:r>
      <w:r w:rsidR="00C35D7A" w:rsidRPr="00DA5E38">
        <w:rPr>
          <w:rFonts w:ascii="Times New Roman" w:hAnsi="Times New Roman" w:cs="Times New Roman"/>
          <w:lang w:val="en-US" w:eastAsia="nb-NO"/>
        </w:rPr>
        <w:t>w produc</w:t>
      </w:r>
      <w:r w:rsidR="000749DB" w:rsidRPr="00DA5E38">
        <w:rPr>
          <w:rFonts w:ascii="Times New Roman" w:hAnsi="Times New Roman" w:cs="Times New Roman"/>
          <w:lang w:val="en-US" w:eastAsia="nb-NO"/>
        </w:rPr>
        <w:t>t.</w:t>
      </w:r>
    </w:p>
    <w:p w:rsidR="00DA5E38" w:rsidRPr="00DA5E38" w:rsidRDefault="00DA5E38" w:rsidP="003269FA">
      <w:pPr>
        <w:rPr>
          <w:rFonts w:ascii="Times New Roman" w:hAnsi="Times New Roman" w:cs="Times New Roman"/>
          <w:b/>
          <w:sz w:val="28"/>
          <w:lang w:val="en-US" w:eastAsia="nb-NO"/>
        </w:rPr>
      </w:pPr>
    </w:p>
    <w:p w:rsidR="00DA5E38" w:rsidRPr="00DA5E38" w:rsidRDefault="00DA5E38" w:rsidP="003269FA">
      <w:pPr>
        <w:pStyle w:val="NoSpacing"/>
        <w:rPr>
          <w:rFonts w:ascii="Times New Roman" w:hAnsi="Times New Roman" w:cs="Times New Roman"/>
          <w:b/>
          <w:sz w:val="24"/>
          <w:lang w:val="en-US"/>
        </w:rPr>
      </w:pPr>
      <w:r w:rsidRPr="00DA5E38">
        <w:rPr>
          <w:rFonts w:ascii="Times New Roman" w:hAnsi="Times New Roman" w:cs="Times New Roman"/>
          <w:b/>
          <w:sz w:val="24"/>
          <w:lang w:val="en-US"/>
        </w:rPr>
        <w:t>3.0</w:t>
      </w:r>
      <w:r w:rsidRPr="00DA5E38">
        <w:rPr>
          <w:rFonts w:ascii="Times New Roman" w:hAnsi="Times New Roman" w:cs="Times New Roman"/>
          <w:b/>
          <w:sz w:val="24"/>
          <w:lang w:val="en-US"/>
        </w:rPr>
        <w:tab/>
        <w:t>CASE STUDY, STUDENT PROJECT AT HIOA</w:t>
      </w:r>
    </w:p>
    <w:p w:rsidR="00DA5E38" w:rsidRPr="00DA5E38" w:rsidRDefault="00DA5E38" w:rsidP="003269FA">
      <w:pPr>
        <w:pStyle w:val="NoSpacing"/>
        <w:rPr>
          <w:rFonts w:ascii="Times New Roman" w:hAnsi="Times New Roman" w:cs="Times New Roman"/>
          <w:b/>
          <w:sz w:val="24"/>
          <w:lang w:val="en-US"/>
        </w:rPr>
      </w:pPr>
    </w:p>
    <w:p w:rsidR="00931F5C" w:rsidRPr="00DA5E38" w:rsidRDefault="00DA5E38" w:rsidP="003269FA">
      <w:pPr>
        <w:pStyle w:val="NoSpacing"/>
        <w:rPr>
          <w:rFonts w:ascii="Times New Roman" w:hAnsi="Times New Roman" w:cs="Times New Roman"/>
          <w:b/>
          <w:i/>
          <w:sz w:val="24"/>
          <w:lang w:val="en-US"/>
        </w:rPr>
      </w:pPr>
      <w:r w:rsidRPr="00DA5E38">
        <w:rPr>
          <w:rFonts w:ascii="Times New Roman" w:hAnsi="Times New Roman" w:cs="Times New Roman"/>
          <w:b/>
          <w:i/>
          <w:sz w:val="24"/>
          <w:lang w:val="en-US"/>
        </w:rPr>
        <w:t>3</w:t>
      </w:r>
      <w:r w:rsidR="003269FA" w:rsidRPr="00DA5E38">
        <w:rPr>
          <w:rFonts w:ascii="Times New Roman" w:hAnsi="Times New Roman" w:cs="Times New Roman"/>
          <w:b/>
          <w:i/>
          <w:sz w:val="24"/>
          <w:lang w:val="en-US"/>
        </w:rPr>
        <w:t>.1</w:t>
      </w:r>
      <w:r w:rsidR="003269FA" w:rsidRPr="00DA5E38">
        <w:rPr>
          <w:rFonts w:ascii="Times New Roman" w:hAnsi="Times New Roman" w:cs="Times New Roman"/>
          <w:b/>
          <w:i/>
          <w:sz w:val="24"/>
          <w:lang w:val="en-US"/>
        </w:rPr>
        <w:tab/>
        <w:t>Description of the student task</w:t>
      </w:r>
    </w:p>
    <w:p w:rsidR="00470D73" w:rsidRPr="00DA5E38" w:rsidRDefault="00931F5C" w:rsidP="00F74951">
      <w:pPr>
        <w:rPr>
          <w:rFonts w:ascii="Times New Roman" w:hAnsi="Times New Roman" w:cs="Times New Roman"/>
          <w:lang w:val="en-US"/>
        </w:rPr>
      </w:pPr>
      <w:r w:rsidRPr="00DA5E38">
        <w:rPr>
          <w:rFonts w:ascii="Times New Roman" w:hAnsi="Times New Roman" w:cs="Times New Roman"/>
          <w:lang w:val="en-US"/>
        </w:rPr>
        <w:t xml:space="preserve">The students </w:t>
      </w:r>
      <w:r w:rsidR="001F3849" w:rsidRPr="00DA5E38">
        <w:rPr>
          <w:rFonts w:ascii="Times New Roman" w:hAnsi="Times New Roman" w:cs="Times New Roman"/>
          <w:lang w:val="en-US"/>
        </w:rPr>
        <w:t>were given</w:t>
      </w:r>
      <w:r w:rsidRPr="00DA5E38">
        <w:rPr>
          <w:rFonts w:ascii="Times New Roman" w:hAnsi="Times New Roman" w:cs="Times New Roman"/>
          <w:lang w:val="en-US"/>
        </w:rPr>
        <w:t xml:space="preserve"> the task to transform the stool/</w:t>
      </w:r>
      <w:proofErr w:type="gramStart"/>
      <w:r w:rsidRPr="00DA5E38">
        <w:rPr>
          <w:rFonts w:ascii="Times New Roman" w:hAnsi="Times New Roman" w:cs="Times New Roman"/>
          <w:lang w:val="en-US"/>
        </w:rPr>
        <w:t>box  into</w:t>
      </w:r>
      <w:proofErr w:type="gramEnd"/>
      <w:r w:rsidRPr="00DA5E38">
        <w:rPr>
          <w:rFonts w:ascii="Times New Roman" w:hAnsi="Times New Roman" w:cs="Times New Roman"/>
          <w:lang w:val="en-US"/>
        </w:rPr>
        <w:t xml:space="preserve"> new, forms, ideas, expressions and/or functions. The constraints the students were given was that they could only use the material from the stool/box to execute the work. </w:t>
      </w:r>
    </w:p>
    <w:p w:rsidR="00931F5C" w:rsidRPr="00DA5E38" w:rsidRDefault="00DA5E38" w:rsidP="00DA5E38">
      <w:pPr>
        <w:pStyle w:val="NoSpacing"/>
        <w:rPr>
          <w:rFonts w:ascii="Times New Roman" w:hAnsi="Times New Roman" w:cs="Times New Roman"/>
          <w:b/>
          <w:i/>
          <w:lang w:val="en-US"/>
        </w:rPr>
      </w:pPr>
      <w:r w:rsidRPr="00DA5E38">
        <w:rPr>
          <w:rFonts w:ascii="Times New Roman" w:hAnsi="Times New Roman" w:cs="Times New Roman"/>
          <w:b/>
          <w:i/>
          <w:sz w:val="24"/>
          <w:lang w:val="en-US"/>
        </w:rPr>
        <w:t>3.2</w:t>
      </w:r>
      <w:r w:rsidRPr="00DA5E38">
        <w:rPr>
          <w:rFonts w:ascii="Times New Roman" w:hAnsi="Times New Roman" w:cs="Times New Roman"/>
          <w:b/>
          <w:i/>
          <w:sz w:val="24"/>
          <w:lang w:val="en-US"/>
        </w:rPr>
        <w:tab/>
      </w:r>
      <w:r w:rsidR="00931F5C" w:rsidRPr="00DA5E38">
        <w:rPr>
          <w:rFonts w:ascii="Times New Roman" w:hAnsi="Times New Roman" w:cs="Times New Roman"/>
          <w:b/>
          <w:i/>
          <w:sz w:val="24"/>
          <w:lang w:val="en-US"/>
        </w:rPr>
        <w:t>Deconstruction:</w:t>
      </w:r>
    </w:p>
    <w:p w:rsidR="00931F5C" w:rsidRPr="00DA5E38" w:rsidRDefault="00931F5C" w:rsidP="00F74951">
      <w:pPr>
        <w:rPr>
          <w:rFonts w:ascii="Times New Roman" w:hAnsi="Times New Roman" w:cs="Times New Roman"/>
          <w:lang w:val="en-US" w:eastAsia="nb-NO"/>
        </w:rPr>
      </w:pPr>
      <w:r w:rsidRPr="00DA5E38">
        <w:rPr>
          <w:rFonts w:ascii="Times New Roman" w:hAnsi="Times New Roman" w:cs="Times New Roman"/>
          <w:lang w:val="en-US" w:eastAsia="nb-NO"/>
        </w:rPr>
        <w:t xml:space="preserve">Exercise 1 for the students was to work in groups of 5, with 5 boxes and cello tape as corrosion for a limited period of time (1 hour). They could choose between the keywords: construction for 2, high construction and gateway. </w:t>
      </w:r>
    </w:p>
    <w:p w:rsidR="00931F5C" w:rsidRPr="00DA5E38" w:rsidRDefault="00931F5C" w:rsidP="00931F5C">
      <w:pPr>
        <w:rPr>
          <w:rFonts w:ascii="Times New Roman" w:hAnsi="Times New Roman" w:cs="Times New Roman"/>
          <w:lang w:val="en-US" w:eastAsia="nb-NO"/>
        </w:rPr>
      </w:pPr>
      <w:r w:rsidRPr="00DA5E38">
        <w:rPr>
          <w:rFonts w:ascii="Times New Roman" w:hAnsi="Times New Roman" w:cs="Times New Roman"/>
          <w:noProof/>
          <w:lang w:val="fi-FI" w:eastAsia="fi-FI"/>
        </w:rPr>
        <w:drawing>
          <wp:inline distT="0" distB="0" distL="0" distR="0">
            <wp:extent cx="1346200" cy="895350"/>
            <wp:effectExtent l="0" t="0" r="635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895350"/>
                    </a:xfrm>
                    <a:prstGeom prst="rect">
                      <a:avLst/>
                    </a:prstGeom>
                    <a:noFill/>
                    <a:ln>
                      <a:noFill/>
                    </a:ln>
                  </pic:spPr>
                </pic:pic>
              </a:graphicData>
            </a:graphic>
          </wp:inline>
        </w:drawing>
      </w:r>
      <w:r w:rsidRPr="00DA5E38">
        <w:rPr>
          <w:rFonts w:ascii="Times New Roman" w:hAnsi="Times New Roman" w:cs="Times New Roman"/>
          <w:noProof/>
          <w:lang w:val="en-US" w:eastAsia="nb-NO"/>
        </w:rPr>
        <w:t xml:space="preserve">         </w:t>
      </w:r>
      <w:r w:rsidRPr="00DA5E38">
        <w:rPr>
          <w:rFonts w:ascii="Times New Roman" w:hAnsi="Times New Roman" w:cs="Times New Roman"/>
          <w:noProof/>
          <w:lang w:val="fi-FI" w:eastAsia="fi-FI"/>
        </w:rPr>
        <w:drawing>
          <wp:inline distT="0" distB="0" distL="0" distR="0">
            <wp:extent cx="1295400" cy="869950"/>
            <wp:effectExtent l="0" t="0" r="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869950"/>
                    </a:xfrm>
                    <a:prstGeom prst="rect">
                      <a:avLst/>
                    </a:prstGeom>
                    <a:noFill/>
                    <a:ln>
                      <a:noFill/>
                    </a:ln>
                  </pic:spPr>
                </pic:pic>
              </a:graphicData>
            </a:graphic>
          </wp:inline>
        </w:drawing>
      </w:r>
      <w:r w:rsidRPr="00DA5E38">
        <w:rPr>
          <w:rFonts w:ascii="Times New Roman" w:hAnsi="Times New Roman" w:cs="Times New Roman"/>
          <w:noProof/>
          <w:lang w:val="en-US" w:eastAsia="nb-NO"/>
        </w:rPr>
        <w:t xml:space="preserve">          </w:t>
      </w:r>
      <w:r w:rsidRPr="00DA5E38">
        <w:rPr>
          <w:rFonts w:ascii="Times New Roman" w:hAnsi="Times New Roman" w:cs="Times New Roman"/>
          <w:noProof/>
          <w:lang w:val="fi-FI" w:eastAsia="fi-FI"/>
        </w:rPr>
        <w:drawing>
          <wp:inline distT="0" distB="0" distL="0" distR="0">
            <wp:extent cx="1289050" cy="857250"/>
            <wp:effectExtent l="0" t="0" r="635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050" cy="857250"/>
                    </a:xfrm>
                    <a:prstGeom prst="rect">
                      <a:avLst/>
                    </a:prstGeom>
                    <a:noFill/>
                    <a:ln>
                      <a:noFill/>
                    </a:ln>
                  </pic:spPr>
                </pic:pic>
              </a:graphicData>
            </a:graphic>
          </wp:inline>
        </w:drawing>
      </w:r>
      <w:r w:rsidRPr="00DA5E38">
        <w:rPr>
          <w:rFonts w:ascii="Times New Roman" w:hAnsi="Times New Roman" w:cs="Times New Roman"/>
          <w:noProof/>
          <w:lang w:val="en-US" w:eastAsia="nb-NO"/>
        </w:rPr>
        <w:t xml:space="preserve">      </w:t>
      </w:r>
    </w:p>
    <w:p w:rsidR="00DA5E38" w:rsidRDefault="00DA5E38" w:rsidP="00DA5E38">
      <w:pPr>
        <w:rPr>
          <w:rFonts w:ascii="Times New Roman" w:hAnsi="Times New Roman" w:cs="Times New Roman"/>
          <w:lang w:val="en-US" w:eastAsia="nb-NO"/>
        </w:rPr>
      </w:pPr>
      <w:proofErr w:type="gramStart"/>
      <w:r>
        <w:rPr>
          <w:rFonts w:ascii="Times New Roman" w:hAnsi="Times New Roman" w:cs="Times New Roman"/>
          <w:lang w:val="en-US" w:eastAsia="nb-NO"/>
        </w:rPr>
        <w:t>Figure 1.</w:t>
      </w:r>
      <w:proofErr w:type="gramEnd"/>
      <w:r>
        <w:rPr>
          <w:rFonts w:ascii="Times New Roman" w:hAnsi="Times New Roman" w:cs="Times New Roman"/>
          <w:lang w:val="en-US" w:eastAsia="nb-NO"/>
        </w:rPr>
        <w:t xml:space="preserve"> Students performing analysis on the</w:t>
      </w:r>
      <w:r w:rsidRPr="00DA5E38">
        <w:rPr>
          <w:rFonts w:ascii="Times New Roman" w:hAnsi="Times New Roman" w:cs="Times New Roman"/>
          <w:lang w:val="en-US" w:eastAsia="nb-NO"/>
        </w:rPr>
        <w:t xml:space="preserve"> </w:t>
      </w:r>
      <w:proofErr w:type="gramStart"/>
      <w:r w:rsidRPr="00DA5E38">
        <w:rPr>
          <w:rFonts w:ascii="Times New Roman" w:hAnsi="Times New Roman" w:cs="Times New Roman"/>
          <w:lang w:val="en-US" w:eastAsia="nb-NO"/>
        </w:rPr>
        <w:t xml:space="preserve">box </w:t>
      </w:r>
      <w:r w:rsidRPr="00DA5E38">
        <w:rPr>
          <w:rFonts w:ascii="Times New Roman" w:hAnsi="Times New Roman" w:cs="Times New Roman"/>
          <w:lang w:val="en-US"/>
        </w:rPr>
        <w:t>”</w:t>
      </w:r>
      <w:proofErr w:type="gramEnd"/>
      <w:r w:rsidRPr="00DA5E38">
        <w:rPr>
          <w:rFonts w:ascii="Times New Roman" w:hAnsi="Times New Roman" w:cs="Times New Roman"/>
          <w:lang w:val="en-US"/>
        </w:rPr>
        <w:t xml:space="preserve"> PRÄNT” </w:t>
      </w:r>
      <w:r>
        <w:rPr>
          <w:rFonts w:ascii="Times New Roman" w:hAnsi="Times New Roman" w:cs="Times New Roman"/>
          <w:lang w:val="en-US"/>
        </w:rPr>
        <w:t>from IKEA</w:t>
      </w:r>
    </w:p>
    <w:p w:rsidR="00931F5C" w:rsidRPr="00DA5E38" w:rsidRDefault="00931F5C" w:rsidP="00931F5C">
      <w:pPr>
        <w:rPr>
          <w:rFonts w:ascii="Times New Roman" w:hAnsi="Times New Roman" w:cs="Times New Roman"/>
          <w:lang w:val="en-US" w:eastAsia="nb-NO"/>
        </w:rPr>
      </w:pPr>
    </w:p>
    <w:p w:rsidR="00DA5E38" w:rsidRDefault="00931F5C" w:rsidP="00931F5C">
      <w:pPr>
        <w:rPr>
          <w:rFonts w:ascii="Times New Roman" w:hAnsi="Times New Roman" w:cs="Times New Roman"/>
          <w:lang w:val="en-US" w:eastAsia="nb-NO"/>
        </w:rPr>
      </w:pPr>
      <w:r w:rsidRPr="00DA5E38">
        <w:rPr>
          <w:rFonts w:ascii="Times New Roman" w:hAnsi="Times New Roman" w:cs="Times New Roman"/>
          <w:lang w:val="en-US" w:eastAsia="nb-NO"/>
        </w:rPr>
        <w:t xml:space="preserve">One other starting exercise for the students was to draw the product in Rhino 3D drawing program. This involved having to measure each component/element/part, draw them and fix them together. The next step was to start making changes.             </w:t>
      </w:r>
    </w:p>
    <w:p w:rsidR="00931F5C" w:rsidRPr="00DA5E38" w:rsidRDefault="00931F5C" w:rsidP="00931F5C">
      <w:pPr>
        <w:rPr>
          <w:rFonts w:ascii="Times New Roman" w:hAnsi="Times New Roman" w:cs="Times New Roman"/>
          <w:lang w:val="en-US" w:eastAsia="nb-NO"/>
        </w:rPr>
      </w:pPr>
      <w:r w:rsidRPr="00DA5E38">
        <w:rPr>
          <w:rFonts w:ascii="Times New Roman" w:hAnsi="Times New Roman" w:cs="Times New Roman"/>
          <w:lang w:val="en-US" w:eastAsia="nb-NO"/>
        </w:rPr>
        <w:t xml:space="preserve">                              </w:t>
      </w:r>
    </w:p>
    <w:p w:rsidR="00931F5C" w:rsidRDefault="00DA5E38" w:rsidP="00931F5C">
      <w:pPr>
        <w:rPr>
          <w:rFonts w:ascii="Times New Roman" w:hAnsi="Times New Roman" w:cs="Times New Roman"/>
          <w:lang w:val="en-US" w:eastAsia="nb-NO"/>
        </w:rPr>
      </w:pPr>
      <w:r w:rsidRPr="00DA5E38">
        <w:rPr>
          <w:rFonts w:ascii="Times New Roman" w:hAnsi="Times New Roman" w:cs="Times New Roman"/>
          <w:noProof/>
          <w:lang w:val="fi-FI" w:eastAsia="fi-FI"/>
        </w:rPr>
        <w:drawing>
          <wp:inline distT="0" distB="0" distL="0" distR="0">
            <wp:extent cx="1098550" cy="869950"/>
            <wp:effectExtent l="0" t="0" r="6350" b="6350"/>
            <wp:docPr id="1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869950"/>
                    </a:xfrm>
                    <a:prstGeom prst="rect">
                      <a:avLst/>
                    </a:prstGeom>
                    <a:noFill/>
                    <a:ln>
                      <a:noFill/>
                    </a:ln>
                  </pic:spPr>
                </pic:pic>
              </a:graphicData>
            </a:graphic>
          </wp:inline>
        </w:drawing>
      </w:r>
      <w:r>
        <w:rPr>
          <w:rFonts w:ascii="Times New Roman" w:hAnsi="Times New Roman" w:cs="Times New Roman"/>
          <w:noProof/>
          <w:lang w:eastAsia="zh-CN"/>
        </w:rPr>
        <w:t xml:space="preserve">         </w:t>
      </w:r>
      <w:r w:rsidRPr="00DA5E38">
        <w:rPr>
          <w:rFonts w:ascii="Times New Roman" w:hAnsi="Times New Roman" w:cs="Times New Roman"/>
          <w:noProof/>
          <w:lang w:val="fi-FI" w:eastAsia="fi-FI"/>
        </w:rPr>
        <w:drawing>
          <wp:inline distT="0" distB="0" distL="0" distR="0">
            <wp:extent cx="876300" cy="876300"/>
            <wp:effectExtent l="0" t="0" r="0"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ascii="Times New Roman" w:hAnsi="Times New Roman" w:cs="Times New Roman"/>
          <w:noProof/>
          <w:lang w:eastAsia="zh-CN"/>
        </w:rPr>
        <w:t xml:space="preserve">         </w:t>
      </w:r>
      <w:r w:rsidRPr="00DA5E38">
        <w:rPr>
          <w:rFonts w:ascii="Times New Roman" w:hAnsi="Times New Roman" w:cs="Times New Roman"/>
          <w:noProof/>
          <w:lang w:val="fi-FI" w:eastAsia="fi-FI"/>
        </w:rPr>
        <w:drawing>
          <wp:inline distT="0" distB="0" distL="0" distR="0">
            <wp:extent cx="1143000" cy="876300"/>
            <wp:effectExtent l="0" t="0" r="0" b="0"/>
            <wp:docPr id="1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inline>
        </w:drawing>
      </w:r>
      <w:r>
        <w:rPr>
          <w:rFonts w:ascii="Times New Roman" w:hAnsi="Times New Roman" w:cs="Times New Roman"/>
          <w:noProof/>
          <w:lang w:eastAsia="zh-CN"/>
        </w:rPr>
        <w:t xml:space="preserve">         </w:t>
      </w:r>
      <w:r w:rsidRPr="00DA5E38">
        <w:rPr>
          <w:rFonts w:ascii="Times New Roman" w:hAnsi="Times New Roman" w:cs="Times New Roman"/>
          <w:noProof/>
          <w:lang w:val="fi-FI" w:eastAsia="fi-FI"/>
        </w:rPr>
        <w:drawing>
          <wp:inline distT="0" distB="0" distL="0" distR="0">
            <wp:extent cx="1162050" cy="876300"/>
            <wp:effectExtent l="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inline>
        </w:drawing>
      </w:r>
    </w:p>
    <w:p w:rsidR="00DA5E38" w:rsidRPr="00DA5E38" w:rsidRDefault="00DA5E38" w:rsidP="00931F5C">
      <w:pPr>
        <w:rPr>
          <w:rFonts w:ascii="Times New Roman" w:hAnsi="Times New Roman" w:cs="Times New Roman"/>
          <w:lang w:val="en-US" w:eastAsia="nb-NO"/>
        </w:rPr>
      </w:pPr>
      <w:proofErr w:type="gramStart"/>
      <w:r>
        <w:rPr>
          <w:rFonts w:ascii="Times New Roman" w:hAnsi="Times New Roman" w:cs="Times New Roman"/>
          <w:lang w:val="en-US" w:eastAsia="nb-NO"/>
        </w:rPr>
        <w:t>Figure 2.</w:t>
      </w:r>
      <w:proofErr w:type="gramEnd"/>
      <w:r>
        <w:rPr>
          <w:rFonts w:ascii="Times New Roman" w:hAnsi="Times New Roman" w:cs="Times New Roman"/>
          <w:lang w:val="en-US" w:eastAsia="nb-NO"/>
        </w:rPr>
        <w:t xml:space="preserve"> Analysis on</w:t>
      </w:r>
      <w:r w:rsidRPr="00DA5E38">
        <w:rPr>
          <w:rFonts w:ascii="Times New Roman" w:hAnsi="Times New Roman" w:cs="Times New Roman"/>
          <w:lang w:val="en-US" w:eastAsia="nb-NO"/>
        </w:rPr>
        <w:t xml:space="preserve"> the </w:t>
      </w:r>
      <w:proofErr w:type="gramStart"/>
      <w:r w:rsidRPr="00DA5E38">
        <w:rPr>
          <w:rFonts w:ascii="Times New Roman" w:hAnsi="Times New Roman" w:cs="Times New Roman"/>
          <w:lang w:val="en-US" w:eastAsia="nb-NO"/>
        </w:rPr>
        <w:t xml:space="preserve">box </w:t>
      </w:r>
      <w:r w:rsidRPr="00DA5E38">
        <w:rPr>
          <w:rFonts w:ascii="Times New Roman" w:hAnsi="Times New Roman" w:cs="Times New Roman"/>
          <w:lang w:val="en-US"/>
        </w:rPr>
        <w:t>”</w:t>
      </w:r>
      <w:proofErr w:type="gramEnd"/>
      <w:r w:rsidRPr="00DA5E38">
        <w:rPr>
          <w:rFonts w:ascii="Times New Roman" w:hAnsi="Times New Roman" w:cs="Times New Roman"/>
          <w:lang w:val="en-US"/>
        </w:rPr>
        <w:t xml:space="preserve"> PRÄNT ” </w:t>
      </w:r>
      <w:r w:rsidRPr="00DA5E38">
        <w:rPr>
          <w:rFonts w:ascii="Times New Roman" w:hAnsi="Times New Roman" w:cs="Times New Roman"/>
          <w:lang w:val="en-US" w:eastAsia="nb-NO"/>
        </w:rPr>
        <w:t xml:space="preserve"> </w:t>
      </w:r>
    </w:p>
    <w:p w:rsidR="00931F5C" w:rsidRPr="00DA5E38" w:rsidRDefault="00931F5C" w:rsidP="00931F5C">
      <w:pPr>
        <w:rPr>
          <w:rFonts w:ascii="Times New Roman" w:hAnsi="Times New Roman" w:cs="Times New Roman"/>
          <w:lang w:val="en-US" w:eastAsia="nb-NO"/>
        </w:rPr>
      </w:pPr>
      <w:r w:rsidRPr="00DA5E38">
        <w:rPr>
          <w:rFonts w:ascii="Times New Roman" w:hAnsi="Times New Roman" w:cs="Times New Roman"/>
          <w:lang w:val="en-US" w:eastAsia="nb-NO"/>
        </w:rPr>
        <w:t xml:space="preserve">   </w:t>
      </w:r>
    </w:p>
    <w:p w:rsidR="00DA5E38" w:rsidRDefault="00931F5C" w:rsidP="00DA5E38">
      <w:pPr>
        <w:rPr>
          <w:rFonts w:ascii="Times New Roman" w:hAnsi="Times New Roman" w:cs="Times New Roman"/>
          <w:lang w:val="en-US" w:eastAsia="nb-NO"/>
        </w:rPr>
      </w:pPr>
      <w:r w:rsidRPr="00DA5E38">
        <w:rPr>
          <w:rFonts w:ascii="Times New Roman" w:hAnsi="Times New Roman" w:cs="Times New Roman"/>
          <w:lang w:val="en-US" w:eastAsia="nb-NO"/>
        </w:rPr>
        <w:t xml:space="preserve">         </w:t>
      </w:r>
    </w:p>
    <w:p w:rsidR="00931F5C" w:rsidRPr="00DA5E38" w:rsidRDefault="00DA5E38" w:rsidP="00DA5E38">
      <w:pPr>
        <w:rPr>
          <w:rFonts w:ascii="Times New Roman" w:hAnsi="Times New Roman" w:cs="Times New Roman"/>
          <w:lang w:val="en-US" w:eastAsia="nb-NO"/>
        </w:rPr>
      </w:pPr>
      <w:r w:rsidRPr="00DA5E38">
        <w:rPr>
          <w:rFonts w:ascii="Times New Roman" w:hAnsi="Times New Roman" w:cs="Times New Roman"/>
          <w:b/>
          <w:i/>
          <w:sz w:val="24"/>
          <w:lang w:val="en-US" w:eastAsia="nb-NO"/>
        </w:rPr>
        <w:t>3.3</w:t>
      </w:r>
      <w:r w:rsidRPr="00DA5E38">
        <w:rPr>
          <w:rFonts w:ascii="Times New Roman" w:hAnsi="Times New Roman" w:cs="Times New Roman"/>
          <w:b/>
          <w:i/>
          <w:sz w:val="24"/>
          <w:lang w:val="en-US" w:eastAsia="nb-NO"/>
        </w:rPr>
        <w:tab/>
      </w:r>
      <w:r w:rsidR="00931F5C" w:rsidRPr="00DA5E38">
        <w:rPr>
          <w:rFonts w:ascii="Times New Roman" w:hAnsi="Times New Roman" w:cs="Times New Roman"/>
          <w:b/>
          <w:i/>
          <w:sz w:val="24"/>
          <w:lang w:val="en-US" w:eastAsia="nb-NO"/>
        </w:rPr>
        <w:t>Reconstruction</w:t>
      </w:r>
    </w:p>
    <w:p w:rsidR="00931F5C" w:rsidRDefault="00931F5C" w:rsidP="00931F5C">
      <w:pPr>
        <w:spacing w:after="0" w:line="240" w:lineRule="auto"/>
        <w:rPr>
          <w:rFonts w:ascii="Times New Roman" w:hAnsi="Times New Roman" w:cs="Times New Roman"/>
          <w:noProof/>
          <w:lang w:val="en-US" w:eastAsia="zh-CN"/>
        </w:rPr>
      </w:pPr>
      <w:r w:rsidRPr="00DA5E38">
        <w:rPr>
          <w:rFonts w:ascii="Times New Roman" w:eastAsia="Times New Roman" w:hAnsi="Times New Roman" w:cs="Times New Roman"/>
          <w:lang w:val="en-US" w:eastAsia="nb-NO"/>
        </w:rPr>
        <w:t>To kick of the reconstruction proses the students were given the cho</w:t>
      </w:r>
      <w:r w:rsidR="00356521" w:rsidRPr="00DA5E38">
        <w:rPr>
          <w:rFonts w:ascii="Times New Roman" w:eastAsia="Times New Roman" w:hAnsi="Times New Roman" w:cs="Times New Roman"/>
          <w:lang w:val="en-US" w:eastAsia="nb-NO"/>
        </w:rPr>
        <w:t>ice to use the following instructions</w:t>
      </w:r>
      <w:r w:rsidRPr="00DA5E38">
        <w:rPr>
          <w:rFonts w:ascii="Times New Roman" w:eastAsia="Times New Roman" w:hAnsi="Times New Roman" w:cs="Times New Roman"/>
          <w:lang w:val="en-US" w:eastAsia="nb-NO"/>
        </w:rPr>
        <w:t xml:space="preserve"> </w:t>
      </w:r>
      <w:r w:rsidR="00356521" w:rsidRPr="00DA5E38">
        <w:rPr>
          <w:rFonts w:ascii="Times New Roman" w:eastAsia="Times New Roman" w:hAnsi="Times New Roman" w:cs="Times New Roman"/>
          <w:lang w:val="en-US" w:eastAsia="nb-NO"/>
        </w:rPr>
        <w:t>to develop many diverging ideas</w:t>
      </w:r>
      <w:proofErr w:type="gramStart"/>
      <w:r w:rsidR="00356521" w:rsidRPr="00DA5E38">
        <w:rPr>
          <w:rFonts w:ascii="Times New Roman" w:eastAsia="Times New Roman" w:hAnsi="Times New Roman" w:cs="Times New Roman"/>
          <w:lang w:val="en-US" w:eastAsia="nb-NO"/>
        </w:rPr>
        <w:t xml:space="preserve">; </w:t>
      </w:r>
      <w:r w:rsidRPr="00DA5E38">
        <w:rPr>
          <w:rFonts w:ascii="Times New Roman" w:eastAsia="Times New Roman" w:hAnsi="Times New Roman" w:cs="Times New Roman"/>
          <w:lang w:val="en-US" w:eastAsia="nb-NO"/>
        </w:rPr>
        <w:t xml:space="preserve"> Make</w:t>
      </w:r>
      <w:proofErr w:type="gramEnd"/>
      <w:r w:rsidRPr="00DA5E38">
        <w:rPr>
          <w:rFonts w:ascii="Times New Roman" w:eastAsia="Times New Roman" w:hAnsi="Times New Roman" w:cs="Times New Roman"/>
          <w:lang w:val="en-US" w:eastAsia="nb-NO"/>
        </w:rPr>
        <w:t xml:space="preserve"> at least four drafts/sketches for the transformation of the stool/box: (1) based on the transformation of </w:t>
      </w:r>
      <w:r w:rsidRPr="00DA5E38">
        <w:rPr>
          <w:rFonts w:ascii="Times New Roman" w:eastAsia="Times New Roman" w:hAnsi="Times New Roman" w:cs="Times New Roman"/>
          <w:i/>
          <w:lang w:val="en-US" w:eastAsia="nb-NO"/>
        </w:rPr>
        <w:t>form or expression</w:t>
      </w:r>
      <w:r w:rsidRPr="00DA5E38">
        <w:rPr>
          <w:rFonts w:ascii="Times New Roman" w:eastAsia="Times New Roman" w:hAnsi="Times New Roman" w:cs="Times New Roman"/>
          <w:lang w:val="en-US" w:eastAsia="nb-NO"/>
        </w:rPr>
        <w:t xml:space="preserve">. (2) </w:t>
      </w:r>
      <w:proofErr w:type="gramStart"/>
      <w:r w:rsidRPr="00DA5E38">
        <w:rPr>
          <w:rFonts w:ascii="Times New Roman" w:eastAsia="Times New Roman" w:hAnsi="Times New Roman" w:cs="Times New Roman"/>
          <w:lang w:val="en-US" w:eastAsia="nb-NO"/>
        </w:rPr>
        <w:t>based</w:t>
      </w:r>
      <w:proofErr w:type="gramEnd"/>
      <w:r w:rsidRPr="00DA5E38">
        <w:rPr>
          <w:rFonts w:ascii="Times New Roman" w:eastAsia="Times New Roman" w:hAnsi="Times New Roman" w:cs="Times New Roman"/>
          <w:lang w:val="en-US" w:eastAsia="nb-NO"/>
        </w:rPr>
        <w:t xml:space="preserve"> on the transformation of </w:t>
      </w:r>
      <w:r w:rsidRPr="00DA5E38">
        <w:rPr>
          <w:rFonts w:ascii="Times New Roman" w:eastAsia="Times New Roman" w:hAnsi="Times New Roman" w:cs="Times New Roman"/>
          <w:i/>
          <w:lang w:val="en-US" w:eastAsia="nb-NO"/>
        </w:rPr>
        <w:t>function</w:t>
      </w:r>
      <w:r w:rsidRPr="00DA5E38">
        <w:rPr>
          <w:rFonts w:ascii="Times New Roman" w:eastAsia="Times New Roman" w:hAnsi="Times New Roman" w:cs="Times New Roman"/>
          <w:lang w:val="en-US" w:eastAsia="nb-NO"/>
        </w:rPr>
        <w:t xml:space="preserve">. (3) </w:t>
      </w:r>
      <w:proofErr w:type="gramStart"/>
      <w:r w:rsidRPr="00DA5E38">
        <w:rPr>
          <w:rFonts w:ascii="Times New Roman" w:eastAsia="Times New Roman" w:hAnsi="Times New Roman" w:cs="Times New Roman"/>
          <w:lang w:val="en-US" w:eastAsia="nb-NO"/>
        </w:rPr>
        <w:t>based</w:t>
      </w:r>
      <w:proofErr w:type="gramEnd"/>
      <w:r w:rsidRPr="00DA5E38">
        <w:rPr>
          <w:rFonts w:ascii="Times New Roman" w:eastAsia="Times New Roman" w:hAnsi="Times New Roman" w:cs="Times New Roman"/>
          <w:lang w:val="en-US" w:eastAsia="nb-NO"/>
        </w:rPr>
        <w:t xml:space="preserve"> on the transformation of the</w:t>
      </w:r>
      <w:r w:rsidRPr="00DA5E38">
        <w:rPr>
          <w:rFonts w:ascii="Times New Roman" w:eastAsia="Times New Roman" w:hAnsi="Times New Roman" w:cs="Times New Roman"/>
          <w:i/>
          <w:lang w:val="en-US" w:eastAsia="nb-NO"/>
        </w:rPr>
        <w:t xml:space="preserve"> material</w:t>
      </w:r>
      <w:r w:rsidRPr="00DA5E38">
        <w:rPr>
          <w:rFonts w:ascii="Times New Roman" w:eastAsia="Times New Roman" w:hAnsi="Times New Roman" w:cs="Times New Roman"/>
          <w:lang w:val="en-US" w:eastAsia="nb-NO"/>
        </w:rPr>
        <w:t xml:space="preserve">. (4) </w:t>
      </w:r>
      <w:proofErr w:type="gramStart"/>
      <w:r w:rsidRPr="00DA5E38">
        <w:rPr>
          <w:rFonts w:ascii="Times New Roman" w:eastAsia="Times New Roman" w:hAnsi="Times New Roman" w:cs="Times New Roman"/>
          <w:lang w:val="en-US" w:eastAsia="nb-NO"/>
        </w:rPr>
        <w:t>based</w:t>
      </w:r>
      <w:proofErr w:type="gramEnd"/>
      <w:r w:rsidRPr="00DA5E38">
        <w:rPr>
          <w:rFonts w:ascii="Times New Roman" w:eastAsia="Times New Roman" w:hAnsi="Times New Roman" w:cs="Times New Roman"/>
          <w:lang w:val="en-US" w:eastAsia="nb-NO"/>
        </w:rPr>
        <w:t xml:space="preserve"> on the  method of “forced relationship”(for example  combine the word box/stool with a random word) to promote </w:t>
      </w:r>
      <w:r w:rsidRPr="00DA5E38">
        <w:rPr>
          <w:rFonts w:ascii="Times New Roman" w:hAnsi="Times New Roman" w:cs="Times New Roman"/>
          <w:sz w:val="20"/>
          <w:szCs w:val="20"/>
          <w:lang w:val="en-US"/>
        </w:rPr>
        <w:t xml:space="preserve">unorthodox ideas. </w:t>
      </w:r>
      <w:r w:rsidRPr="00DA5E38">
        <w:rPr>
          <w:rFonts w:ascii="Times New Roman" w:hAnsi="Times New Roman" w:cs="Times New Roman"/>
          <w:lang w:val="en-US"/>
        </w:rPr>
        <w:t xml:space="preserve">These sketches was then presented and discussed in </w:t>
      </w:r>
      <w:r w:rsidR="00DA5E38">
        <w:rPr>
          <w:rFonts w:ascii="Times New Roman" w:hAnsi="Times New Roman" w:cs="Times New Roman"/>
          <w:lang w:val="en-US"/>
        </w:rPr>
        <w:t xml:space="preserve">group tutorials, and formed for </w:t>
      </w:r>
      <w:r w:rsidRPr="00DA5E38">
        <w:rPr>
          <w:rFonts w:ascii="Times New Roman" w:hAnsi="Times New Roman" w:cs="Times New Roman"/>
          <w:lang w:val="en-US"/>
        </w:rPr>
        <w:t>some of the students the background for their working proses.</w:t>
      </w:r>
      <w:r w:rsidR="00DA5E38" w:rsidRPr="00DA5E38">
        <w:rPr>
          <w:rFonts w:ascii="Times New Roman" w:hAnsi="Times New Roman" w:cs="Times New Roman"/>
          <w:noProof/>
          <w:lang w:val="en-US" w:eastAsia="zh-CN"/>
        </w:rPr>
        <w:t xml:space="preserve"> </w:t>
      </w:r>
    </w:p>
    <w:p w:rsidR="00DA5E38" w:rsidRPr="00DA5E38" w:rsidRDefault="00DA5E38" w:rsidP="00931F5C">
      <w:pPr>
        <w:spacing w:after="0" w:line="240" w:lineRule="auto"/>
        <w:rPr>
          <w:rFonts w:ascii="Times New Roman" w:hAnsi="Times New Roman" w:cs="Times New Roman"/>
          <w:sz w:val="20"/>
          <w:szCs w:val="20"/>
          <w:lang w:val="en-US"/>
        </w:rPr>
      </w:pPr>
    </w:p>
    <w:p w:rsidR="00931F5C" w:rsidRPr="00DA5E38" w:rsidRDefault="00931F5C" w:rsidP="00772680">
      <w:pPr>
        <w:spacing w:after="0" w:line="240" w:lineRule="auto"/>
        <w:rPr>
          <w:rFonts w:ascii="Times New Roman" w:hAnsi="Times New Roman" w:cs="Times New Roman"/>
          <w:lang w:val="en-US"/>
        </w:rPr>
      </w:pPr>
    </w:p>
    <w:p w:rsidR="00DA5E38" w:rsidRDefault="00DA5E38" w:rsidP="006128B0">
      <w:pPr>
        <w:spacing w:line="240" w:lineRule="auto"/>
        <w:rPr>
          <w:rFonts w:ascii="Times New Roman" w:hAnsi="Times New Roman" w:cs="Times New Roman"/>
          <w:b/>
          <w:sz w:val="24"/>
          <w:lang w:val="en-US"/>
        </w:rPr>
      </w:pPr>
      <w:r w:rsidRPr="00DA5E38">
        <w:rPr>
          <w:rFonts w:ascii="Times New Roman" w:hAnsi="Times New Roman" w:cs="Times New Roman"/>
          <w:noProof/>
          <w:lang w:val="fi-FI" w:eastAsia="fi-FI"/>
        </w:rPr>
        <w:drawing>
          <wp:inline distT="0" distB="0" distL="0" distR="0">
            <wp:extent cx="1612900" cy="1212850"/>
            <wp:effectExtent l="0" t="0" r="6350" b="6350"/>
            <wp:docPr id="2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00" cy="1212850"/>
                    </a:xfrm>
                    <a:prstGeom prst="rect">
                      <a:avLst/>
                    </a:prstGeom>
                    <a:noFill/>
                    <a:ln>
                      <a:noFill/>
                    </a:ln>
                  </pic:spPr>
                </pic:pic>
              </a:graphicData>
            </a:graphic>
          </wp:inline>
        </w:drawing>
      </w:r>
      <w:r w:rsidRPr="00DA5E38">
        <w:rPr>
          <w:rFonts w:ascii="Times New Roman" w:hAnsi="Times New Roman" w:cs="Times New Roman"/>
          <w:noProof/>
          <w:lang w:val="fi-FI" w:eastAsia="fi-FI"/>
        </w:rPr>
        <w:drawing>
          <wp:inline distT="0" distB="0" distL="0" distR="0">
            <wp:extent cx="1098550" cy="1289050"/>
            <wp:effectExtent l="0" t="0" r="6350" b="6350"/>
            <wp:docPr id="2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8550" cy="1289050"/>
                    </a:xfrm>
                    <a:prstGeom prst="rect">
                      <a:avLst/>
                    </a:prstGeom>
                    <a:noFill/>
                    <a:ln>
                      <a:noFill/>
                    </a:ln>
                  </pic:spPr>
                </pic:pic>
              </a:graphicData>
            </a:graphic>
          </wp:inline>
        </w:drawing>
      </w:r>
    </w:p>
    <w:p w:rsidR="00DA5E38" w:rsidRDefault="00DA5E38" w:rsidP="00DA5E38">
      <w:pPr>
        <w:rPr>
          <w:rFonts w:ascii="Times New Roman" w:hAnsi="Times New Roman" w:cs="Times New Roman"/>
          <w:lang w:val="en-US" w:eastAsia="nb-NO"/>
        </w:rPr>
      </w:pPr>
      <w:proofErr w:type="gramStart"/>
      <w:r>
        <w:rPr>
          <w:rFonts w:ascii="Times New Roman" w:hAnsi="Times New Roman" w:cs="Times New Roman"/>
          <w:lang w:val="en-US" w:eastAsia="nb-NO"/>
        </w:rPr>
        <w:t>Figure 3.</w:t>
      </w:r>
      <w:proofErr w:type="gramEnd"/>
      <w:r>
        <w:rPr>
          <w:rFonts w:ascii="Times New Roman" w:hAnsi="Times New Roman" w:cs="Times New Roman"/>
          <w:lang w:val="en-US" w:eastAsia="nb-NO"/>
        </w:rPr>
        <w:t xml:space="preserve"> </w:t>
      </w:r>
      <w:r w:rsidRPr="00DA5E38">
        <w:rPr>
          <w:rFonts w:ascii="Times New Roman" w:hAnsi="Times New Roman" w:cs="Times New Roman"/>
          <w:lang w:val="en-US" w:eastAsia="nb-NO"/>
        </w:rPr>
        <w:t xml:space="preserve">Examples of components from the </w:t>
      </w:r>
      <w:proofErr w:type="gramStart"/>
      <w:r w:rsidRPr="00DA5E38">
        <w:rPr>
          <w:rFonts w:ascii="Times New Roman" w:hAnsi="Times New Roman" w:cs="Times New Roman"/>
          <w:lang w:val="en-US" w:eastAsia="nb-NO"/>
        </w:rPr>
        <w:t xml:space="preserve">box </w:t>
      </w:r>
      <w:r w:rsidRPr="00DA5E38">
        <w:rPr>
          <w:rFonts w:ascii="Times New Roman" w:hAnsi="Times New Roman" w:cs="Times New Roman"/>
          <w:lang w:val="en-US"/>
        </w:rPr>
        <w:t>”</w:t>
      </w:r>
      <w:proofErr w:type="gramEnd"/>
      <w:r w:rsidRPr="00DA5E38">
        <w:rPr>
          <w:rFonts w:ascii="Times New Roman" w:hAnsi="Times New Roman" w:cs="Times New Roman"/>
          <w:lang w:val="en-US"/>
        </w:rPr>
        <w:t xml:space="preserve"> PRÄNT ” </w:t>
      </w:r>
      <w:r>
        <w:rPr>
          <w:rFonts w:ascii="Times New Roman" w:hAnsi="Times New Roman" w:cs="Times New Roman"/>
          <w:lang w:val="en-US"/>
        </w:rPr>
        <w:t>applied in products</w:t>
      </w:r>
      <w:r w:rsidRPr="00DA5E38">
        <w:rPr>
          <w:rFonts w:ascii="Times New Roman" w:hAnsi="Times New Roman" w:cs="Times New Roman"/>
          <w:lang w:val="en-US" w:eastAsia="nb-NO"/>
        </w:rPr>
        <w:t xml:space="preserve"> </w:t>
      </w:r>
    </w:p>
    <w:p w:rsidR="00DA5E38" w:rsidRDefault="00DA5E38" w:rsidP="006128B0">
      <w:pPr>
        <w:spacing w:line="240" w:lineRule="auto"/>
        <w:rPr>
          <w:rFonts w:ascii="Times New Roman" w:hAnsi="Times New Roman" w:cs="Times New Roman"/>
          <w:b/>
          <w:sz w:val="24"/>
          <w:lang w:val="en-US"/>
        </w:rPr>
      </w:pPr>
    </w:p>
    <w:p w:rsidR="006236FC" w:rsidRPr="00DA5E38" w:rsidRDefault="00DA5E38" w:rsidP="006128B0">
      <w:pPr>
        <w:spacing w:line="240" w:lineRule="auto"/>
        <w:rPr>
          <w:rFonts w:ascii="Times New Roman" w:hAnsi="Times New Roman" w:cs="Times New Roman"/>
          <w:b/>
          <w:sz w:val="24"/>
          <w:lang w:val="en-US"/>
        </w:rPr>
      </w:pPr>
      <w:r w:rsidRPr="00DA5E38">
        <w:rPr>
          <w:rFonts w:ascii="Times New Roman" w:hAnsi="Times New Roman" w:cs="Times New Roman"/>
          <w:b/>
          <w:sz w:val="24"/>
          <w:lang w:val="en-US"/>
        </w:rPr>
        <w:t>4.0</w:t>
      </w:r>
      <w:r w:rsidRPr="00DA5E38">
        <w:rPr>
          <w:rFonts w:ascii="Times New Roman" w:hAnsi="Times New Roman" w:cs="Times New Roman"/>
          <w:b/>
          <w:sz w:val="24"/>
          <w:lang w:val="en-US"/>
        </w:rPr>
        <w:tab/>
        <w:t>FINDINGS &amp; FINAL REMARKS</w:t>
      </w:r>
    </w:p>
    <w:p w:rsidR="006236FC" w:rsidRPr="00DA5E38" w:rsidRDefault="006236FC" w:rsidP="006236FC">
      <w:pPr>
        <w:rPr>
          <w:rFonts w:ascii="Times New Roman" w:hAnsi="Times New Roman" w:cs="Times New Roman"/>
          <w:lang w:val="en-US"/>
        </w:rPr>
      </w:pPr>
      <w:r w:rsidRPr="00DA5E38">
        <w:rPr>
          <w:rFonts w:ascii="Times New Roman" w:hAnsi="Times New Roman" w:cs="Times New Roman"/>
          <w:lang w:val="en-US"/>
        </w:rPr>
        <w:t xml:space="preserve">In general the student demonstrated </w:t>
      </w:r>
      <w:r w:rsidRPr="00DA5E38">
        <w:rPr>
          <w:rFonts w:ascii="Times New Roman" w:hAnsi="Times New Roman" w:cs="Times New Roman"/>
          <w:lang w:val="en-US" w:eastAsia="nb-NO"/>
        </w:rPr>
        <w:t xml:space="preserve">a variety in the working approaches and consequently in the project outcomes. </w:t>
      </w:r>
      <w:r w:rsidRPr="00DA5E38">
        <w:rPr>
          <w:rFonts w:ascii="Times New Roman" w:hAnsi="Times New Roman" w:cs="Times New Roman"/>
          <w:lang w:val="en-US"/>
        </w:rPr>
        <w:t xml:space="preserve"> The projects spanned from big nonfunctional objects to machinelike products. </w:t>
      </w:r>
    </w:p>
    <w:p w:rsidR="005B3C66" w:rsidRPr="00DA5E38" w:rsidRDefault="006236FC" w:rsidP="006236FC">
      <w:pPr>
        <w:rPr>
          <w:rFonts w:ascii="Times New Roman" w:hAnsi="Times New Roman" w:cs="Times New Roman"/>
          <w:lang w:val="en-US" w:eastAsia="nb-NO"/>
        </w:rPr>
      </w:pPr>
      <w:r w:rsidRPr="00DA5E38">
        <w:rPr>
          <w:rFonts w:ascii="Times New Roman" w:hAnsi="Times New Roman" w:cs="Times New Roman"/>
          <w:lang w:val="en-US"/>
        </w:rPr>
        <w:t xml:space="preserve">The students interviewed found the process frustrating, </w:t>
      </w:r>
      <w:r w:rsidR="00C71C09" w:rsidRPr="00DA5E38">
        <w:rPr>
          <w:rFonts w:ascii="Times New Roman" w:hAnsi="Times New Roman" w:cs="Times New Roman"/>
          <w:lang w:val="en-US"/>
        </w:rPr>
        <w:t xml:space="preserve">the assignment was experienced as </w:t>
      </w:r>
      <w:r w:rsidRPr="00DA5E38">
        <w:rPr>
          <w:rFonts w:ascii="Times New Roman" w:hAnsi="Times New Roman" w:cs="Times New Roman"/>
          <w:lang w:val="en-US"/>
        </w:rPr>
        <w:t xml:space="preserve">too open and </w:t>
      </w:r>
      <w:r w:rsidR="00C71C09" w:rsidRPr="00DA5E38">
        <w:rPr>
          <w:rFonts w:ascii="Times New Roman" w:hAnsi="Times New Roman" w:cs="Times New Roman"/>
          <w:lang w:val="en-US"/>
        </w:rPr>
        <w:t>that it lacked</w:t>
      </w:r>
      <w:r w:rsidRPr="00DA5E38">
        <w:rPr>
          <w:rFonts w:ascii="Times New Roman" w:hAnsi="Times New Roman" w:cs="Times New Roman"/>
          <w:lang w:val="en-US"/>
        </w:rPr>
        <w:t xml:space="preserve"> demands for a final product. </w:t>
      </w:r>
      <w:r w:rsidR="00C71C09" w:rsidRPr="00DA5E38">
        <w:rPr>
          <w:rFonts w:ascii="Times New Roman" w:hAnsi="Times New Roman" w:cs="Times New Roman"/>
          <w:lang w:val="en-US"/>
        </w:rPr>
        <w:t xml:space="preserve">This perceived frustration and lack of a common goal description however </w:t>
      </w:r>
      <w:r w:rsidRPr="00DA5E38">
        <w:rPr>
          <w:rFonts w:ascii="Times New Roman" w:hAnsi="Times New Roman" w:cs="Times New Roman"/>
          <w:lang w:val="en-US"/>
        </w:rPr>
        <w:t>seems</w:t>
      </w:r>
      <w:r w:rsidR="00C71C09" w:rsidRPr="00DA5E38">
        <w:rPr>
          <w:rFonts w:ascii="Times New Roman" w:hAnsi="Times New Roman" w:cs="Times New Roman"/>
          <w:lang w:val="en-US"/>
        </w:rPr>
        <w:t xml:space="preserve"> to have enabled the students to define</w:t>
      </w:r>
      <w:r w:rsidRPr="00DA5E38">
        <w:rPr>
          <w:rFonts w:ascii="Times New Roman" w:hAnsi="Times New Roman" w:cs="Times New Roman"/>
          <w:lang w:val="en-US"/>
        </w:rPr>
        <w:t xml:space="preserve"> their own approach and to adopt or employ necessary skills in order to</w:t>
      </w:r>
      <w:r w:rsidR="00C71C09" w:rsidRPr="00DA5E38">
        <w:rPr>
          <w:rFonts w:ascii="Times New Roman" w:hAnsi="Times New Roman" w:cs="Times New Roman"/>
          <w:lang w:val="en-US"/>
        </w:rPr>
        <w:t xml:space="preserve"> start and finalize their projects. </w:t>
      </w:r>
      <w:r w:rsidR="008C4491" w:rsidRPr="00DA5E38">
        <w:rPr>
          <w:rFonts w:ascii="Times New Roman" w:hAnsi="Times New Roman" w:cs="Times New Roman"/>
          <w:lang w:val="en-US" w:eastAsia="nb-NO"/>
        </w:rPr>
        <w:t xml:space="preserve">As one student said, </w:t>
      </w:r>
      <w:r w:rsidR="00C71C09" w:rsidRPr="00DA5E38">
        <w:rPr>
          <w:rFonts w:ascii="Times New Roman" w:hAnsi="Times New Roman" w:cs="Times New Roman"/>
          <w:lang w:val="en-US" w:eastAsia="nb-NO"/>
        </w:rPr>
        <w:t>“</w:t>
      </w:r>
      <w:r w:rsidR="008C4491" w:rsidRPr="00DA5E38">
        <w:rPr>
          <w:rFonts w:ascii="Times New Roman" w:hAnsi="Times New Roman" w:cs="Times New Roman"/>
          <w:lang w:val="en-US" w:eastAsia="nb-NO"/>
        </w:rPr>
        <w:t xml:space="preserve">the biggest challenge was to find ideas and to start defining </w:t>
      </w:r>
      <w:r w:rsidR="00C71C09" w:rsidRPr="00DA5E38">
        <w:rPr>
          <w:rFonts w:ascii="Times New Roman" w:hAnsi="Times New Roman" w:cs="Times New Roman"/>
          <w:lang w:val="en-US" w:eastAsia="nb-NO"/>
        </w:rPr>
        <w:t>my</w:t>
      </w:r>
      <w:r w:rsidR="008C4491" w:rsidRPr="00DA5E38">
        <w:rPr>
          <w:rFonts w:ascii="Times New Roman" w:hAnsi="Times New Roman" w:cs="Times New Roman"/>
          <w:lang w:val="en-US" w:eastAsia="nb-NO"/>
        </w:rPr>
        <w:t xml:space="preserve"> own </w:t>
      </w:r>
      <w:r w:rsidR="00C71C09" w:rsidRPr="00DA5E38">
        <w:rPr>
          <w:rFonts w:ascii="Times New Roman" w:hAnsi="Times New Roman" w:cs="Times New Roman"/>
          <w:lang w:val="en-US" w:eastAsia="nb-NO"/>
        </w:rPr>
        <w:t>structure</w:t>
      </w:r>
      <w:r w:rsidR="008C4491" w:rsidRPr="00DA5E38">
        <w:rPr>
          <w:rFonts w:ascii="Times New Roman" w:hAnsi="Times New Roman" w:cs="Times New Roman"/>
          <w:lang w:val="en-US" w:eastAsia="nb-NO"/>
        </w:rPr>
        <w:t xml:space="preserve"> and starting point for the </w:t>
      </w:r>
      <w:r w:rsidR="008C4491" w:rsidRPr="00DA5E38">
        <w:rPr>
          <w:rFonts w:ascii="Times New Roman" w:hAnsi="Times New Roman" w:cs="Times New Roman"/>
          <w:lang w:val="en-US" w:eastAsia="nb-NO"/>
        </w:rPr>
        <w:lastRenderedPageBreak/>
        <w:t>investigation</w:t>
      </w:r>
      <w:r w:rsidR="00C71C09" w:rsidRPr="00DA5E38">
        <w:rPr>
          <w:rFonts w:ascii="Times New Roman" w:hAnsi="Times New Roman" w:cs="Times New Roman"/>
          <w:lang w:val="en-US" w:eastAsia="nb-NO"/>
        </w:rPr>
        <w:t>”</w:t>
      </w:r>
      <w:r w:rsidR="008C4491" w:rsidRPr="00DA5E38">
        <w:rPr>
          <w:rFonts w:ascii="Times New Roman" w:hAnsi="Times New Roman" w:cs="Times New Roman"/>
          <w:lang w:val="en-US" w:eastAsia="nb-NO"/>
        </w:rPr>
        <w:t>.</w:t>
      </w:r>
      <w:r w:rsidR="002F7805" w:rsidRPr="00DA5E38">
        <w:rPr>
          <w:rFonts w:ascii="Times New Roman" w:hAnsi="Times New Roman" w:cs="Times New Roman"/>
          <w:lang w:val="en-US" w:eastAsia="nb-NO"/>
        </w:rPr>
        <w:t xml:space="preserve"> Such a</w:t>
      </w:r>
      <w:r w:rsidR="00C71C09" w:rsidRPr="00DA5E38">
        <w:rPr>
          <w:rFonts w:ascii="Times New Roman" w:hAnsi="Times New Roman" w:cs="Times New Roman"/>
          <w:lang w:val="en-US" w:eastAsia="nb-NO"/>
        </w:rPr>
        <w:t xml:space="preserve"> </w:t>
      </w:r>
      <w:r w:rsidR="002F7805" w:rsidRPr="00DA5E38">
        <w:rPr>
          <w:rFonts w:ascii="Times New Roman" w:hAnsi="Times New Roman" w:cs="Times New Roman"/>
          <w:lang w:val="en-US" w:eastAsia="nb-NO"/>
        </w:rPr>
        <w:t xml:space="preserve">challenge enabled the students to define their own </w:t>
      </w:r>
      <w:r w:rsidR="00C71C09" w:rsidRPr="00DA5E38">
        <w:rPr>
          <w:rFonts w:ascii="Times New Roman" w:hAnsi="Times New Roman" w:cs="Times New Roman"/>
          <w:lang w:val="en-US" w:eastAsia="nb-NO"/>
        </w:rPr>
        <w:t>goal and approach</w:t>
      </w:r>
      <w:r w:rsidR="002F7805" w:rsidRPr="00DA5E38">
        <w:rPr>
          <w:rFonts w:ascii="Times New Roman" w:hAnsi="Times New Roman" w:cs="Times New Roman"/>
          <w:lang w:val="en-US" w:eastAsia="nb-NO"/>
        </w:rPr>
        <w:t xml:space="preserve"> towards the project. Moreover this lead some students</w:t>
      </w:r>
      <w:r w:rsidR="00C71C09" w:rsidRPr="00DA5E38">
        <w:rPr>
          <w:rFonts w:ascii="Times New Roman" w:hAnsi="Times New Roman" w:cs="Times New Roman"/>
          <w:lang w:val="en-US" w:eastAsia="nb-NO"/>
        </w:rPr>
        <w:t xml:space="preserve"> towards products that </w:t>
      </w:r>
      <w:r w:rsidR="002F7805" w:rsidRPr="00DA5E38">
        <w:rPr>
          <w:rFonts w:ascii="Times New Roman" w:hAnsi="Times New Roman" w:cs="Times New Roman"/>
          <w:lang w:val="en-US" w:eastAsia="nb-NO"/>
        </w:rPr>
        <w:t>were</w:t>
      </w:r>
      <w:r w:rsidR="00C71C09" w:rsidRPr="00DA5E38">
        <w:rPr>
          <w:rFonts w:ascii="Times New Roman" w:hAnsi="Times New Roman" w:cs="Times New Roman"/>
          <w:lang w:val="en-US" w:eastAsia="nb-NO"/>
        </w:rPr>
        <w:t xml:space="preserve"> rooted in their personal interests, inspiration and life experience. Products seemingly without any function emerged such as wooden </w:t>
      </w:r>
      <w:r w:rsidR="002F7805" w:rsidRPr="00DA5E38">
        <w:rPr>
          <w:rFonts w:ascii="Times New Roman" w:hAnsi="Times New Roman" w:cs="Times New Roman"/>
          <w:lang w:val="en-US" w:eastAsia="nb-NO"/>
        </w:rPr>
        <w:t xml:space="preserve">carpet </w:t>
      </w:r>
      <w:r w:rsidR="00C71C09" w:rsidRPr="00DA5E38">
        <w:rPr>
          <w:rFonts w:ascii="Times New Roman" w:hAnsi="Times New Roman" w:cs="Times New Roman"/>
          <w:lang w:val="en-US" w:eastAsia="nb-NO"/>
        </w:rPr>
        <w:t xml:space="preserve">made with the goal to give an impression of plywood having </w:t>
      </w:r>
      <w:r w:rsidR="002F7805" w:rsidRPr="00DA5E38">
        <w:rPr>
          <w:rFonts w:ascii="Times New Roman" w:hAnsi="Times New Roman" w:cs="Times New Roman"/>
          <w:lang w:val="en-US" w:eastAsia="nb-NO"/>
        </w:rPr>
        <w:t xml:space="preserve">the </w:t>
      </w:r>
      <w:r w:rsidR="00C71C09" w:rsidRPr="00DA5E38">
        <w:rPr>
          <w:rFonts w:ascii="Times New Roman" w:hAnsi="Times New Roman" w:cs="Times New Roman"/>
          <w:lang w:val="en-US" w:eastAsia="nb-NO"/>
        </w:rPr>
        <w:t>characteristics</w:t>
      </w:r>
      <w:r w:rsidR="002F7805" w:rsidRPr="00DA5E38">
        <w:rPr>
          <w:rFonts w:ascii="Times New Roman" w:hAnsi="Times New Roman" w:cs="Times New Roman"/>
          <w:lang w:val="en-US" w:eastAsia="nb-NO"/>
        </w:rPr>
        <w:t xml:space="preserve"> as textile</w:t>
      </w:r>
      <w:r w:rsidR="00C71C09" w:rsidRPr="00DA5E38">
        <w:rPr>
          <w:rFonts w:ascii="Times New Roman" w:hAnsi="Times New Roman" w:cs="Times New Roman"/>
          <w:lang w:val="en-US" w:eastAsia="nb-NO"/>
        </w:rPr>
        <w:t xml:space="preserve">. </w:t>
      </w:r>
      <w:r w:rsidR="008C4491" w:rsidRPr="00DA5E38">
        <w:rPr>
          <w:rFonts w:ascii="Times New Roman" w:hAnsi="Times New Roman" w:cs="Times New Roman"/>
          <w:lang w:val="en-US" w:eastAsia="nb-NO"/>
        </w:rPr>
        <w:t>One of the students that was interviewed said that he had to look at the box</w:t>
      </w:r>
      <w:r w:rsidR="002F7805" w:rsidRPr="00DA5E38">
        <w:rPr>
          <w:rFonts w:ascii="Times New Roman" w:hAnsi="Times New Roman" w:cs="Times New Roman"/>
          <w:lang w:val="en-US" w:eastAsia="nb-NO"/>
        </w:rPr>
        <w:t xml:space="preserve"> which was the starting point for one assignment </w:t>
      </w:r>
      <w:r w:rsidR="008C4491" w:rsidRPr="00DA5E38">
        <w:rPr>
          <w:rFonts w:ascii="Times New Roman" w:hAnsi="Times New Roman" w:cs="Times New Roman"/>
          <w:lang w:val="en-US" w:eastAsia="nb-NO"/>
        </w:rPr>
        <w:t xml:space="preserve">from different perspectives, for example as a designed object that he had opinion about and maybe wanted to </w:t>
      </w:r>
      <w:r w:rsidR="002F7805" w:rsidRPr="00DA5E38">
        <w:rPr>
          <w:rFonts w:ascii="Times New Roman" w:hAnsi="Times New Roman" w:cs="Times New Roman"/>
          <w:lang w:val="en-US" w:eastAsia="nb-NO"/>
        </w:rPr>
        <w:t>do better, as a stack of plywood</w:t>
      </w:r>
      <w:r w:rsidR="008C4491" w:rsidRPr="00DA5E38">
        <w:rPr>
          <w:rFonts w:ascii="Times New Roman" w:hAnsi="Times New Roman" w:cs="Times New Roman"/>
          <w:lang w:val="en-US" w:eastAsia="nb-NO"/>
        </w:rPr>
        <w:t>, as a piece of cheap furniture made to fit into most homes. He even calculated how much money IKEA in this case earned on each item.</w:t>
      </w:r>
    </w:p>
    <w:p w:rsidR="00D632DE" w:rsidRPr="00DA5E38" w:rsidRDefault="00D632DE" w:rsidP="002F7805">
      <w:pPr>
        <w:spacing w:line="240" w:lineRule="auto"/>
        <w:rPr>
          <w:rFonts w:ascii="Times New Roman" w:eastAsia="Times New Roman" w:hAnsi="Times New Roman" w:cs="Times New Roman"/>
          <w:iCs/>
          <w:color w:val="000000"/>
          <w:lang w:val="en-US" w:eastAsia="nb-NO"/>
        </w:rPr>
      </w:pPr>
      <w:r w:rsidRPr="00DA5E38">
        <w:rPr>
          <w:rFonts w:ascii="Times New Roman" w:eastAsia="Times New Roman" w:hAnsi="Times New Roman" w:cs="Times New Roman"/>
          <w:iCs/>
          <w:color w:val="000000"/>
          <w:lang w:val="en-US" w:eastAsia="nb-NO"/>
        </w:rPr>
        <w:t>Further analysis and research work on the outcome of processes as described would be interesting to perform in light of perceived levels of experience that the products elicit. This paper does not investigate this.</w:t>
      </w:r>
    </w:p>
    <w:p w:rsidR="00772680" w:rsidRPr="00DA5E38" w:rsidRDefault="00D360BF" w:rsidP="00772680">
      <w:pPr>
        <w:spacing w:after="0" w:line="240" w:lineRule="auto"/>
        <w:rPr>
          <w:rFonts w:ascii="Times New Roman" w:hAnsi="Times New Roman" w:cs="Times New Roman"/>
          <w:b/>
          <w:i/>
          <w:lang w:val="en-US"/>
        </w:rPr>
      </w:pPr>
      <w:r w:rsidRPr="00DA5E38">
        <w:rPr>
          <w:rFonts w:ascii="Times New Roman" w:hAnsi="Times New Roman" w:cs="Times New Roman"/>
          <w:b/>
          <w:i/>
          <w:lang w:val="en-US"/>
        </w:rPr>
        <w:t>Some key findings that might be of general interest:</w:t>
      </w:r>
    </w:p>
    <w:p w:rsidR="00D360BF" w:rsidRPr="00DA5E38" w:rsidRDefault="00772680" w:rsidP="00D360BF">
      <w:pPr>
        <w:pStyle w:val="ListParagraph"/>
        <w:numPr>
          <w:ilvl w:val="0"/>
          <w:numId w:val="3"/>
        </w:numPr>
        <w:rPr>
          <w:rFonts w:ascii="Times New Roman" w:hAnsi="Times New Roman" w:cs="Times New Roman"/>
          <w:i/>
          <w:lang w:val="en-US" w:eastAsia="nb-NO"/>
        </w:rPr>
      </w:pPr>
      <w:r w:rsidRPr="00DA5E38">
        <w:rPr>
          <w:rFonts w:ascii="Times New Roman" w:hAnsi="Times New Roman" w:cs="Times New Roman"/>
          <w:i/>
          <w:lang w:val="en-US" w:eastAsia="nb-NO"/>
        </w:rPr>
        <w:t>The deconstruction of an already existing product stimulates a thorough and diversified analysis.</w:t>
      </w:r>
    </w:p>
    <w:p w:rsidR="00772680" w:rsidRPr="00DA5E38" w:rsidRDefault="00772680" w:rsidP="00D360BF">
      <w:pPr>
        <w:pStyle w:val="ListParagraph"/>
        <w:numPr>
          <w:ilvl w:val="0"/>
          <w:numId w:val="3"/>
        </w:numPr>
        <w:rPr>
          <w:rFonts w:ascii="Times New Roman" w:hAnsi="Times New Roman" w:cs="Times New Roman"/>
          <w:i/>
          <w:lang w:val="en-US" w:eastAsia="nb-NO"/>
        </w:rPr>
      </w:pPr>
      <w:r w:rsidRPr="00DA5E38">
        <w:rPr>
          <w:rFonts w:ascii="Times New Roman" w:eastAsia="Times New Roman" w:hAnsi="Times New Roman" w:cs="Times New Roman"/>
          <w:i/>
          <w:lang w:val="en-US" w:eastAsia="nb-NO"/>
        </w:rPr>
        <w:t xml:space="preserve"> A confined space defined by </w:t>
      </w:r>
      <w:r w:rsidR="00D360BF" w:rsidRPr="00DA5E38">
        <w:rPr>
          <w:rFonts w:ascii="Times New Roman" w:eastAsia="Times New Roman" w:hAnsi="Times New Roman" w:cs="Times New Roman"/>
          <w:i/>
          <w:lang w:val="en-US" w:eastAsia="nb-NO"/>
        </w:rPr>
        <w:t xml:space="preserve">the transformation of a product seems to enable </w:t>
      </w:r>
      <w:r w:rsidRPr="00DA5E38">
        <w:rPr>
          <w:rFonts w:ascii="Times New Roman" w:eastAsia="Times New Roman" w:hAnsi="Times New Roman" w:cs="Times New Roman"/>
          <w:i/>
          <w:lang w:val="en-US" w:eastAsia="nb-NO"/>
        </w:rPr>
        <w:t xml:space="preserve">students to </w:t>
      </w:r>
      <w:r w:rsidR="00D360BF" w:rsidRPr="00DA5E38">
        <w:rPr>
          <w:rFonts w:ascii="Times New Roman" w:eastAsia="Times New Roman" w:hAnsi="Times New Roman" w:cs="Times New Roman"/>
          <w:i/>
          <w:lang w:val="en-US" w:eastAsia="nb-NO"/>
        </w:rPr>
        <w:t xml:space="preserve">consider what the </w:t>
      </w:r>
      <w:r w:rsidRPr="00DA5E38">
        <w:rPr>
          <w:rFonts w:ascii="Times New Roman" w:eastAsia="Times New Roman" w:hAnsi="Times New Roman" w:cs="Times New Roman"/>
          <w:i/>
          <w:lang w:val="en-US" w:eastAsia="nb-NO"/>
        </w:rPr>
        <w:t xml:space="preserve"> meaning or goal with the product</w:t>
      </w:r>
      <w:r w:rsidR="00D360BF" w:rsidRPr="00DA5E38">
        <w:rPr>
          <w:rFonts w:ascii="Times New Roman" w:eastAsia="Times New Roman" w:hAnsi="Times New Roman" w:cs="Times New Roman"/>
          <w:i/>
          <w:lang w:val="en-US" w:eastAsia="nb-NO"/>
        </w:rPr>
        <w:t xml:space="preserve"> is</w:t>
      </w:r>
    </w:p>
    <w:p w:rsidR="00D360BF" w:rsidRPr="00DA5E38" w:rsidRDefault="00D360BF" w:rsidP="00D360BF">
      <w:pPr>
        <w:pStyle w:val="ListParagraph"/>
        <w:numPr>
          <w:ilvl w:val="0"/>
          <w:numId w:val="3"/>
        </w:numPr>
        <w:rPr>
          <w:rFonts w:ascii="Times New Roman" w:hAnsi="Times New Roman" w:cs="Times New Roman"/>
          <w:i/>
          <w:lang w:val="en-US" w:eastAsia="nb-NO"/>
        </w:rPr>
      </w:pPr>
      <w:r w:rsidRPr="00DA5E38">
        <w:rPr>
          <w:rFonts w:ascii="Times New Roman" w:eastAsia="Times New Roman" w:hAnsi="Times New Roman" w:cs="Times New Roman"/>
          <w:i/>
          <w:lang w:val="en-US" w:eastAsia="nb-NO"/>
        </w:rPr>
        <w:t>There was a tendency to convey principles of construction from the existing product to the new</w:t>
      </w:r>
    </w:p>
    <w:p w:rsidR="00D360BF" w:rsidRPr="00DA5E38" w:rsidRDefault="00D360BF" w:rsidP="00D360BF">
      <w:pPr>
        <w:pStyle w:val="ListParagraph"/>
        <w:numPr>
          <w:ilvl w:val="0"/>
          <w:numId w:val="3"/>
        </w:numPr>
        <w:rPr>
          <w:rFonts w:ascii="Times New Roman" w:hAnsi="Times New Roman" w:cs="Times New Roman"/>
          <w:i/>
          <w:lang w:val="en-US" w:eastAsia="nb-NO"/>
        </w:rPr>
      </w:pPr>
      <w:r w:rsidRPr="00DA5E38">
        <w:rPr>
          <w:rFonts w:ascii="Times New Roman" w:eastAsia="Times New Roman" w:hAnsi="Times New Roman" w:cs="Times New Roman"/>
          <w:i/>
          <w:lang w:val="en-US" w:eastAsia="nb-NO"/>
        </w:rPr>
        <w:t>There was a tendency to regarded the very constrained working space as described a very open assignment</w:t>
      </w:r>
    </w:p>
    <w:p w:rsidR="001E31E5" w:rsidRPr="00DA5E38" w:rsidRDefault="001E31E5" w:rsidP="00D360BF">
      <w:pPr>
        <w:pStyle w:val="ListParagraph"/>
        <w:numPr>
          <w:ilvl w:val="0"/>
          <w:numId w:val="3"/>
        </w:numPr>
        <w:rPr>
          <w:rFonts w:ascii="Times New Roman" w:hAnsi="Times New Roman" w:cs="Times New Roman"/>
          <w:i/>
          <w:lang w:val="en-US" w:eastAsia="nb-NO"/>
        </w:rPr>
      </w:pPr>
      <w:r w:rsidRPr="00DA5E38">
        <w:rPr>
          <w:rFonts w:ascii="Times New Roman" w:eastAsia="Times New Roman" w:hAnsi="Times New Roman" w:cs="Times New Roman"/>
          <w:i/>
          <w:lang w:val="en-US" w:eastAsia="nb-NO"/>
        </w:rPr>
        <w:t xml:space="preserve">The variability in themes might be due to a more emancipated attitude towards the design process because of the rigid and confined working space </w:t>
      </w:r>
    </w:p>
    <w:p w:rsidR="00D632DE" w:rsidRPr="00DA5E38" w:rsidRDefault="00D360BF" w:rsidP="002F7805">
      <w:pPr>
        <w:rPr>
          <w:rFonts w:ascii="Times New Roman" w:hAnsi="Times New Roman" w:cs="Times New Roman"/>
          <w:lang w:val="en-US" w:eastAsia="nb-NO"/>
        </w:rPr>
      </w:pPr>
      <w:r w:rsidRPr="00DA5E38">
        <w:rPr>
          <w:rFonts w:ascii="Times New Roman" w:hAnsi="Times New Roman" w:cs="Times New Roman"/>
          <w:lang w:val="en-US" w:eastAsia="nb-NO"/>
        </w:rPr>
        <w:t>All four points might serve as a knowledge transfer into other contexts.</w:t>
      </w:r>
      <w:r w:rsidR="002F7805" w:rsidRPr="00DA5E38">
        <w:rPr>
          <w:rFonts w:ascii="Times New Roman" w:hAnsi="Times New Roman" w:cs="Times New Roman"/>
          <w:lang w:val="en-US" w:eastAsia="nb-NO"/>
        </w:rPr>
        <w:t xml:space="preserve"> </w:t>
      </w:r>
    </w:p>
    <w:p w:rsidR="002F7805" w:rsidRPr="00DA5E38" w:rsidRDefault="00944157" w:rsidP="002F7805">
      <w:pPr>
        <w:rPr>
          <w:rFonts w:ascii="Times New Roman" w:hAnsi="Times New Roman" w:cs="Times New Roman"/>
          <w:lang w:val="en-US" w:eastAsia="nb-NO"/>
        </w:rPr>
      </w:pPr>
      <w:r w:rsidRPr="00DA5E38">
        <w:rPr>
          <w:rFonts w:ascii="Times New Roman" w:hAnsi="Times New Roman" w:cs="Times New Roman"/>
          <w:lang w:val="en-US" w:eastAsia="nb-NO"/>
        </w:rPr>
        <w:t>S</w:t>
      </w:r>
      <w:r w:rsidR="002F7805" w:rsidRPr="00DA5E38">
        <w:rPr>
          <w:rFonts w:ascii="Times New Roman" w:hAnsi="Times New Roman" w:cs="Times New Roman"/>
          <w:lang w:val="en-US" w:eastAsia="nb-NO"/>
        </w:rPr>
        <w:t>tarting point</w:t>
      </w:r>
      <w:r w:rsidRPr="00DA5E38">
        <w:rPr>
          <w:rFonts w:ascii="Times New Roman" w:hAnsi="Times New Roman" w:cs="Times New Roman"/>
          <w:lang w:val="en-US" w:eastAsia="nb-NO"/>
        </w:rPr>
        <w:t xml:space="preserve"> for the investigation,</w:t>
      </w:r>
      <w:r w:rsidR="002F7805" w:rsidRPr="00DA5E38">
        <w:rPr>
          <w:rFonts w:ascii="Times New Roman" w:hAnsi="Times New Roman" w:cs="Times New Roman"/>
          <w:lang w:val="en-US" w:eastAsia="nb-NO"/>
        </w:rPr>
        <w:t xml:space="preserve"> transformatio</w:t>
      </w:r>
      <w:r w:rsidRPr="00DA5E38">
        <w:rPr>
          <w:rFonts w:ascii="Times New Roman" w:hAnsi="Times New Roman" w:cs="Times New Roman"/>
          <w:lang w:val="en-US" w:eastAsia="nb-NO"/>
        </w:rPr>
        <w:t>n of the given object</w:t>
      </w:r>
      <w:r w:rsidR="00D632DE" w:rsidRPr="00DA5E38">
        <w:rPr>
          <w:rFonts w:ascii="Times New Roman" w:hAnsi="Times New Roman" w:cs="Times New Roman"/>
          <w:lang w:val="en-US" w:eastAsia="nb-NO"/>
        </w:rPr>
        <w:t xml:space="preserve"> and the outcomes does not easily categorize within a one or a few themes. The process seems therefore to </w:t>
      </w:r>
      <w:r w:rsidRPr="00DA5E38">
        <w:rPr>
          <w:rFonts w:ascii="Times New Roman" w:hAnsi="Times New Roman" w:cs="Times New Roman"/>
          <w:lang w:val="en-US" w:eastAsia="nb-NO"/>
        </w:rPr>
        <w:t>motivate</w:t>
      </w:r>
      <w:r w:rsidR="00D632DE" w:rsidRPr="00DA5E38">
        <w:rPr>
          <w:rFonts w:ascii="Times New Roman" w:hAnsi="Times New Roman" w:cs="Times New Roman"/>
          <w:lang w:val="en-US" w:eastAsia="nb-NO"/>
        </w:rPr>
        <w:t xml:space="preserve"> the student to define its own field of interest</w:t>
      </w:r>
      <w:r w:rsidRPr="00DA5E38">
        <w:rPr>
          <w:rFonts w:ascii="Times New Roman" w:hAnsi="Times New Roman" w:cs="Times New Roman"/>
          <w:lang w:val="en-US" w:eastAsia="nb-NO"/>
        </w:rPr>
        <w:t xml:space="preserve"> and approach- a </w:t>
      </w:r>
      <w:r w:rsidR="00D632DE" w:rsidRPr="00DA5E38">
        <w:rPr>
          <w:rFonts w:ascii="Times New Roman" w:hAnsi="Times New Roman" w:cs="Times New Roman"/>
          <w:lang w:val="en-US" w:eastAsia="nb-NO"/>
        </w:rPr>
        <w:t>processes</w:t>
      </w:r>
      <w:r w:rsidRPr="00DA5E38">
        <w:rPr>
          <w:rFonts w:ascii="Times New Roman" w:hAnsi="Times New Roman" w:cs="Times New Roman"/>
          <w:lang w:val="en-US" w:eastAsia="nb-NO"/>
        </w:rPr>
        <w:t xml:space="preserve"> similar to the one </w:t>
      </w:r>
      <w:r w:rsidR="00D632DE" w:rsidRPr="00DA5E38">
        <w:rPr>
          <w:rFonts w:ascii="Times New Roman" w:hAnsi="Times New Roman" w:cs="Times New Roman"/>
          <w:lang w:val="en-US" w:eastAsia="nb-NO"/>
        </w:rPr>
        <w:t xml:space="preserve">of contemporary artist. </w:t>
      </w:r>
      <w:r w:rsidRPr="00DA5E38">
        <w:rPr>
          <w:rFonts w:ascii="Times New Roman" w:hAnsi="Times New Roman" w:cs="Times New Roman"/>
          <w:lang w:val="en-US" w:eastAsia="nb-NO"/>
        </w:rPr>
        <w:t xml:space="preserve">Such a motivation might emancipate and lead the student in other directions than the traditional design sphere. </w:t>
      </w:r>
    </w:p>
    <w:p w:rsidR="00F74951" w:rsidRPr="00DA5E38" w:rsidRDefault="00F74951" w:rsidP="00423406">
      <w:pPr>
        <w:spacing w:after="0" w:line="240" w:lineRule="auto"/>
        <w:rPr>
          <w:rFonts w:ascii="Times New Roman" w:eastAsia="Times New Roman" w:hAnsi="Times New Roman" w:cs="Times New Roman"/>
          <w:lang w:val="en-US" w:eastAsia="nb-NO"/>
        </w:rPr>
      </w:pPr>
    </w:p>
    <w:p w:rsidR="00F74951" w:rsidRPr="00DA5E38" w:rsidRDefault="00F74951" w:rsidP="00423406">
      <w:pPr>
        <w:spacing w:after="0" w:line="240" w:lineRule="auto"/>
        <w:rPr>
          <w:rFonts w:ascii="Times New Roman" w:eastAsia="Times New Roman" w:hAnsi="Times New Roman" w:cs="Times New Roman"/>
          <w:lang w:val="en-US" w:eastAsia="nb-NO"/>
        </w:rPr>
      </w:pPr>
    </w:p>
    <w:p w:rsidR="00536938" w:rsidRPr="00DA5E38" w:rsidRDefault="00DA5E38" w:rsidP="00536938">
      <w:pPr>
        <w:rPr>
          <w:rFonts w:ascii="Times New Roman" w:hAnsi="Times New Roman" w:cs="Times New Roman"/>
          <w:b/>
          <w:sz w:val="28"/>
          <w:lang w:val="fi-FI"/>
        </w:rPr>
      </w:pPr>
      <w:r w:rsidRPr="00DA5E38">
        <w:rPr>
          <w:rFonts w:ascii="Times New Roman" w:hAnsi="Times New Roman" w:cs="Times New Roman"/>
          <w:b/>
          <w:sz w:val="28"/>
          <w:lang w:val="fi-FI"/>
        </w:rPr>
        <w:t>REFERENCES:</w:t>
      </w:r>
    </w:p>
    <w:p w:rsidR="00536938" w:rsidRPr="00DA5E38" w:rsidRDefault="00836F7B" w:rsidP="00536938">
      <w:pPr>
        <w:spacing w:line="240" w:lineRule="auto"/>
        <w:ind w:left="720" w:hanging="720"/>
        <w:rPr>
          <w:rFonts w:ascii="Times New Roman" w:hAnsi="Times New Roman" w:cs="Times New Roman"/>
          <w:noProof/>
          <w:color w:val="000000" w:themeColor="text1"/>
          <w:lang w:val="fi-FI"/>
        </w:rPr>
      </w:pPr>
      <w:r w:rsidRPr="00DA5E38">
        <w:rPr>
          <w:rFonts w:ascii="Times New Roman" w:hAnsi="Times New Roman" w:cs="Times New Roman"/>
          <w:lang w:val="fi-FI"/>
        </w:rPr>
        <w:fldChar w:fldCharType="begin"/>
      </w:r>
      <w:r w:rsidR="00536938" w:rsidRPr="00DA5E38">
        <w:rPr>
          <w:rFonts w:ascii="Times New Roman" w:hAnsi="Times New Roman" w:cs="Times New Roman"/>
          <w:lang w:val="fi-FI"/>
        </w:rPr>
        <w:instrText xml:space="preserve"> ADDIN EN.REFLIST </w:instrText>
      </w:r>
      <w:r w:rsidRPr="00DA5E38">
        <w:rPr>
          <w:rFonts w:ascii="Times New Roman" w:hAnsi="Times New Roman" w:cs="Times New Roman"/>
          <w:lang w:val="fi-FI"/>
        </w:rPr>
        <w:fldChar w:fldCharType="separate"/>
      </w:r>
      <w:bookmarkStart w:id="1" w:name="_ENREF_1"/>
      <w:r w:rsidR="00536938" w:rsidRPr="00DA5E38">
        <w:rPr>
          <w:rFonts w:ascii="Times New Roman" w:hAnsi="Times New Roman" w:cs="Times New Roman"/>
          <w:noProof/>
          <w:color w:val="000000" w:themeColor="text1"/>
          <w:lang w:val="fi-FI"/>
        </w:rPr>
        <w:t xml:space="preserve">Janet, M. (2011). Impositions of order: A comparison between design and fine art practices. </w:t>
      </w:r>
      <w:r w:rsidR="00536938" w:rsidRPr="00DA5E38">
        <w:rPr>
          <w:rFonts w:ascii="Times New Roman" w:hAnsi="Times New Roman" w:cs="Times New Roman"/>
          <w:i/>
          <w:noProof/>
          <w:color w:val="000000" w:themeColor="text1"/>
          <w:lang w:val="fi-FI"/>
        </w:rPr>
        <w:t>Design Studies, 32</w:t>
      </w:r>
      <w:r w:rsidR="00536938" w:rsidRPr="00DA5E38">
        <w:rPr>
          <w:rFonts w:ascii="Times New Roman" w:hAnsi="Times New Roman" w:cs="Times New Roman"/>
          <w:noProof/>
          <w:color w:val="000000" w:themeColor="text1"/>
          <w:lang w:val="fi-FI"/>
        </w:rPr>
        <w:t>(6), 557-572. doi: 10.1016/j.destud.2011.07.003</w:t>
      </w:r>
      <w:bookmarkEnd w:id="1"/>
    </w:p>
    <w:p w:rsidR="00E83A3B" w:rsidRPr="00DA5E38" w:rsidRDefault="00E83A3B" w:rsidP="00536938">
      <w:pPr>
        <w:spacing w:line="240" w:lineRule="auto"/>
        <w:ind w:left="720" w:hanging="720"/>
        <w:rPr>
          <w:rFonts w:ascii="Times New Roman" w:hAnsi="Times New Roman" w:cs="Times New Roman"/>
          <w:noProof/>
          <w:color w:val="000000" w:themeColor="text1"/>
          <w:lang w:val="fi-FI"/>
        </w:rPr>
      </w:pPr>
      <w:r w:rsidRPr="00DA5E38">
        <w:rPr>
          <w:rFonts w:ascii="Times New Roman" w:hAnsi="Times New Roman" w:cs="Times New Roman"/>
          <w:noProof/>
          <w:color w:val="000000" w:themeColor="text1"/>
          <w:lang w:val="fi-FI"/>
        </w:rPr>
        <w:t>Gro Ellen Mathisen, Kolbjorn S. Bronnick (2009) Creative self - efficacy: An intervention study. University of Stavanger, Norway.</w:t>
      </w:r>
    </w:p>
    <w:p w:rsidR="004D4834" w:rsidRPr="00DA5E38" w:rsidRDefault="004D4834" w:rsidP="004D4834">
      <w:pPr>
        <w:pStyle w:val="Title"/>
        <w:rPr>
          <w:rFonts w:ascii="Times New Roman" w:hAnsi="Times New Roman" w:cs="Times New Roman"/>
          <w:noProof/>
          <w:sz w:val="20"/>
          <w:szCs w:val="20"/>
          <w:lang w:val="en-US"/>
        </w:rPr>
      </w:pPr>
      <w:r w:rsidRPr="00DA5E38">
        <w:rPr>
          <w:rFonts w:ascii="Times New Roman" w:hAnsi="Times New Roman" w:cs="Times New Roman"/>
          <w:noProof/>
          <w:sz w:val="20"/>
          <w:szCs w:val="20"/>
          <w:lang w:val="en-US"/>
        </w:rPr>
        <w:t xml:space="preserve">Heape, C. (2007). The Design Space - the design process as the construction, exploration and expansion of a conceptual space. </w:t>
      </w:r>
      <w:r w:rsidRPr="00DA5E38">
        <w:rPr>
          <w:rFonts w:ascii="Times New Roman" w:hAnsi="Times New Roman" w:cs="Times New Roman"/>
          <w:noProof/>
          <w:sz w:val="20"/>
          <w:szCs w:val="20"/>
          <w:u w:val="single"/>
          <w:lang w:val="en-US"/>
        </w:rPr>
        <w:t>Mads Clausen Institute for Product Innovation</w:t>
      </w:r>
      <w:r w:rsidRPr="00DA5E38">
        <w:rPr>
          <w:rFonts w:ascii="Times New Roman" w:hAnsi="Times New Roman" w:cs="Times New Roman"/>
          <w:noProof/>
          <w:sz w:val="20"/>
          <w:szCs w:val="20"/>
          <w:lang w:val="en-US"/>
        </w:rPr>
        <w:t xml:space="preserve">. Sønderborg, University of Southern Denmark. </w:t>
      </w:r>
      <w:r w:rsidRPr="00DA5E38">
        <w:rPr>
          <w:rFonts w:ascii="Times New Roman" w:hAnsi="Times New Roman" w:cs="Times New Roman"/>
          <w:b/>
          <w:noProof/>
          <w:sz w:val="20"/>
          <w:szCs w:val="20"/>
          <w:lang w:val="en-US"/>
        </w:rPr>
        <w:t xml:space="preserve">PhD: </w:t>
      </w:r>
      <w:r w:rsidRPr="00DA5E38">
        <w:rPr>
          <w:rFonts w:ascii="Times New Roman" w:hAnsi="Times New Roman" w:cs="Times New Roman"/>
          <w:noProof/>
          <w:sz w:val="20"/>
          <w:szCs w:val="20"/>
          <w:lang w:val="en-US"/>
        </w:rPr>
        <w:t>382.</w:t>
      </w:r>
    </w:p>
    <w:p w:rsidR="004D4834" w:rsidRPr="00DA5E38" w:rsidRDefault="004D4834" w:rsidP="00536938">
      <w:pPr>
        <w:spacing w:line="240" w:lineRule="auto"/>
        <w:ind w:left="720" w:hanging="720"/>
        <w:rPr>
          <w:rFonts w:ascii="Times New Roman" w:hAnsi="Times New Roman" w:cs="Times New Roman"/>
          <w:noProof/>
          <w:color w:val="000000" w:themeColor="text1"/>
          <w:lang w:val="fi-FI"/>
        </w:rPr>
      </w:pPr>
    </w:p>
    <w:p w:rsidR="00536938" w:rsidRPr="00DA5E38" w:rsidRDefault="00536938" w:rsidP="00536938">
      <w:pPr>
        <w:spacing w:line="240" w:lineRule="auto"/>
        <w:rPr>
          <w:rFonts w:ascii="Times New Roman" w:hAnsi="Times New Roman" w:cs="Times New Roman"/>
          <w:noProof/>
          <w:lang w:val="fi-FI"/>
        </w:rPr>
      </w:pPr>
    </w:p>
    <w:p w:rsidR="0057778A" w:rsidRPr="00DA5E38" w:rsidRDefault="00836F7B" w:rsidP="00536938">
      <w:pPr>
        <w:spacing w:after="0" w:line="240" w:lineRule="auto"/>
        <w:rPr>
          <w:rFonts w:ascii="Times New Roman" w:eastAsia="Times New Roman" w:hAnsi="Times New Roman" w:cs="Times New Roman"/>
          <w:lang w:val="en-US" w:eastAsia="nb-NO"/>
        </w:rPr>
      </w:pPr>
      <w:r w:rsidRPr="00DA5E38">
        <w:rPr>
          <w:rFonts w:ascii="Times New Roman" w:hAnsi="Times New Roman" w:cs="Times New Roman"/>
          <w:lang w:val="fi-FI"/>
        </w:rPr>
        <w:lastRenderedPageBreak/>
        <w:fldChar w:fldCharType="end"/>
      </w:r>
    </w:p>
    <w:sectPr w:rsidR="0057778A" w:rsidRPr="00DA5E38" w:rsidSect="00836F7B">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E8" w:rsidRDefault="00CE3AE8" w:rsidP="00D70D44">
      <w:pPr>
        <w:spacing w:after="0" w:line="240" w:lineRule="auto"/>
      </w:pPr>
      <w:r>
        <w:separator/>
      </w:r>
    </w:p>
  </w:endnote>
  <w:endnote w:type="continuationSeparator" w:id="0">
    <w:p w:rsidR="00CE3AE8" w:rsidRDefault="00CE3AE8" w:rsidP="00D7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E8" w:rsidRDefault="00CE3AE8" w:rsidP="00D70D44">
      <w:pPr>
        <w:spacing w:after="0" w:line="240" w:lineRule="auto"/>
      </w:pPr>
      <w:r>
        <w:separator/>
      </w:r>
    </w:p>
  </w:footnote>
  <w:footnote w:type="continuationSeparator" w:id="0">
    <w:p w:rsidR="00CE3AE8" w:rsidRDefault="00CE3AE8" w:rsidP="00D7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44" w:rsidRDefault="00D70D44">
    <w:pPr>
      <w:pStyle w:val="Header"/>
    </w:pPr>
    <w:r>
      <w:tab/>
    </w:r>
    <w:r>
      <w:tab/>
    </w:r>
  </w:p>
  <w:p w:rsidR="00D70D44" w:rsidRDefault="00D70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C86"/>
    <w:multiLevelType w:val="hybridMultilevel"/>
    <w:tmpl w:val="72FA7ACA"/>
    <w:lvl w:ilvl="0" w:tplc="0414001B">
      <w:start w:val="1"/>
      <w:numFmt w:val="lowerRoman"/>
      <w:lvlText w:val="%1."/>
      <w:lvlJc w:val="right"/>
      <w:pPr>
        <w:ind w:left="756" w:hanging="360"/>
      </w:pPr>
      <w:rPr>
        <w:rFonts w:hint="default"/>
      </w:rPr>
    </w:lvl>
    <w:lvl w:ilvl="1" w:tplc="04140003" w:tentative="1">
      <w:start w:val="1"/>
      <w:numFmt w:val="bullet"/>
      <w:lvlText w:val="o"/>
      <w:lvlJc w:val="left"/>
      <w:pPr>
        <w:ind w:left="1476" w:hanging="360"/>
      </w:pPr>
      <w:rPr>
        <w:rFonts w:ascii="Courier New" w:hAnsi="Courier New" w:cs="Courier New" w:hint="default"/>
      </w:rPr>
    </w:lvl>
    <w:lvl w:ilvl="2" w:tplc="04140005" w:tentative="1">
      <w:start w:val="1"/>
      <w:numFmt w:val="bullet"/>
      <w:lvlText w:val=""/>
      <w:lvlJc w:val="left"/>
      <w:pPr>
        <w:ind w:left="2196" w:hanging="360"/>
      </w:pPr>
      <w:rPr>
        <w:rFonts w:ascii="Wingdings" w:hAnsi="Wingdings" w:hint="default"/>
      </w:rPr>
    </w:lvl>
    <w:lvl w:ilvl="3" w:tplc="04140001" w:tentative="1">
      <w:start w:val="1"/>
      <w:numFmt w:val="bullet"/>
      <w:lvlText w:val=""/>
      <w:lvlJc w:val="left"/>
      <w:pPr>
        <w:ind w:left="2916" w:hanging="360"/>
      </w:pPr>
      <w:rPr>
        <w:rFonts w:ascii="Symbol" w:hAnsi="Symbol" w:hint="default"/>
      </w:rPr>
    </w:lvl>
    <w:lvl w:ilvl="4" w:tplc="04140003" w:tentative="1">
      <w:start w:val="1"/>
      <w:numFmt w:val="bullet"/>
      <w:lvlText w:val="o"/>
      <w:lvlJc w:val="left"/>
      <w:pPr>
        <w:ind w:left="3636" w:hanging="360"/>
      </w:pPr>
      <w:rPr>
        <w:rFonts w:ascii="Courier New" w:hAnsi="Courier New" w:cs="Courier New" w:hint="default"/>
      </w:rPr>
    </w:lvl>
    <w:lvl w:ilvl="5" w:tplc="04140005" w:tentative="1">
      <w:start w:val="1"/>
      <w:numFmt w:val="bullet"/>
      <w:lvlText w:val=""/>
      <w:lvlJc w:val="left"/>
      <w:pPr>
        <w:ind w:left="4356" w:hanging="360"/>
      </w:pPr>
      <w:rPr>
        <w:rFonts w:ascii="Wingdings" w:hAnsi="Wingdings" w:hint="default"/>
      </w:rPr>
    </w:lvl>
    <w:lvl w:ilvl="6" w:tplc="04140001" w:tentative="1">
      <w:start w:val="1"/>
      <w:numFmt w:val="bullet"/>
      <w:lvlText w:val=""/>
      <w:lvlJc w:val="left"/>
      <w:pPr>
        <w:ind w:left="5076" w:hanging="360"/>
      </w:pPr>
      <w:rPr>
        <w:rFonts w:ascii="Symbol" w:hAnsi="Symbol" w:hint="default"/>
      </w:rPr>
    </w:lvl>
    <w:lvl w:ilvl="7" w:tplc="04140003" w:tentative="1">
      <w:start w:val="1"/>
      <w:numFmt w:val="bullet"/>
      <w:lvlText w:val="o"/>
      <w:lvlJc w:val="left"/>
      <w:pPr>
        <w:ind w:left="5796" w:hanging="360"/>
      </w:pPr>
      <w:rPr>
        <w:rFonts w:ascii="Courier New" w:hAnsi="Courier New" w:cs="Courier New" w:hint="default"/>
      </w:rPr>
    </w:lvl>
    <w:lvl w:ilvl="8" w:tplc="04140005" w:tentative="1">
      <w:start w:val="1"/>
      <w:numFmt w:val="bullet"/>
      <w:lvlText w:val=""/>
      <w:lvlJc w:val="left"/>
      <w:pPr>
        <w:ind w:left="6516" w:hanging="360"/>
      </w:pPr>
      <w:rPr>
        <w:rFonts w:ascii="Wingdings" w:hAnsi="Wingdings" w:hint="default"/>
      </w:rPr>
    </w:lvl>
  </w:abstractNum>
  <w:abstractNum w:abstractNumId="1">
    <w:nsid w:val="1D6B4DEC"/>
    <w:multiLevelType w:val="hybridMultilevel"/>
    <w:tmpl w:val="4C527F76"/>
    <w:lvl w:ilvl="0" w:tplc="04140001">
      <w:start w:val="1"/>
      <w:numFmt w:val="bullet"/>
      <w:lvlText w:val=""/>
      <w:lvlJc w:val="left"/>
      <w:pPr>
        <w:ind w:left="756" w:hanging="360"/>
      </w:pPr>
      <w:rPr>
        <w:rFonts w:ascii="Symbol" w:hAnsi="Symbol" w:hint="default"/>
      </w:rPr>
    </w:lvl>
    <w:lvl w:ilvl="1" w:tplc="04140003" w:tentative="1">
      <w:start w:val="1"/>
      <w:numFmt w:val="bullet"/>
      <w:lvlText w:val="o"/>
      <w:lvlJc w:val="left"/>
      <w:pPr>
        <w:ind w:left="1476" w:hanging="360"/>
      </w:pPr>
      <w:rPr>
        <w:rFonts w:ascii="Courier New" w:hAnsi="Courier New" w:cs="Courier New" w:hint="default"/>
      </w:rPr>
    </w:lvl>
    <w:lvl w:ilvl="2" w:tplc="04140005" w:tentative="1">
      <w:start w:val="1"/>
      <w:numFmt w:val="bullet"/>
      <w:lvlText w:val=""/>
      <w:lvlJc w:val="left"/>
      <w:pPr>
        <w:ind w:left="2196" w:hanging="360"/>
      </w:pPr>
      <w:rPr>
        <w:rFonts w:ascii="Wingdings" w:hAnsi="Wingdings" w:hint="default"/>
      </w:rPr>
    </w:lvl>
    <w:lvl w:ilvl="3" w:tplc="04140001" w:tentative="1">
      <w:start w:val="1"/>
      <w:numFmt w:val="bullet"/>
      <w:lvlText w:val=""/>
      <w:lvlJc w:val="left"/>
      <w:pPr>
        <w:ind w:left="2916" w:hanging="360"/>
      </w:pPr>
      <w:rPr>
        <w:rFonts w:ascii="Symbol" w:hAnsi="Symbol" w:hint="default"/>
      </w:rPr>
    </w:lvl>
    <w:lvl w:ilvl="4" w:tplc="04140003" w:tentative="1">
      <w:start w:val="1"/>
      <w:numFmt w:val="bullet"/>
      <w:lvlText w:val="o"/>
      <w:lvlJc w:val="left"/>
      <w:pPr>
        <w:ind w:left="3636" w:hanging="360"/>
      </w:pPr>
      <w:rPr>
        <w:rFonts w:ascii="Courier New" w:hAnsi="Courier New" w:cs="Courier New" w:hint="default"/>
      </w:rPr>
    </w:lvl>
    <w:lvl w:ilvl="5" w:tplc="04140005" w:tentative="1">
      <w:start w:val="1"/>
      <w:numFmt w:val="bullet"/>
      <w:lvlText w:val=""/>
      <w:lvlJc w:val="left"/>
      <w:pPr>
        <w:ind w:left="4356" w:hanging="360"/>
      </w:pPr>
      <w:rPr>
        <w:rFonts w:ascii="Wingdings" w:hAnsi="Wingdings" w:hint="default"/>
      </w:rPr>
    </w:lvl>
    <w:lvl w:ilvl="6" w:tplc="04140001" w:tentative="1">
      <w:start w:val="1"/>
      <w:numFmt w:val="bullet"/>
      <w:lvlText w:val=""/>
      <w:lvlJc w:val="left"/>
      <w:pPr>
        <w:ind w:left="5076" w:hanging="360"/>
      </w:pPr>
      <w:rPr>
        <w:rFonts w:ascii="Symbol" w:hAnsi="Symbol" w:hint="default"/>
      </w:rPr>
    </w:lvl>
    <w:lvl w:ilvl="7" w:tplc="04140003" w:tentative="1">
      <w:start w:val="1"/>
      <w:numFmt w:val="bullet"/>
      <w:lvlText w:val="o"/>
      <w:lvlJc w:val="left"/>
      <w:pPr>
        <w:ind w:left="5796" w:hanging="360"/>
      </w:pPr>
      <w:rPr>
        <w:rFonts w:ascii="Courier New" w:hAnsi="Courier New" w:cs="Courier New" w:hint="default"/>
      </w:rPr>
    </w:lvl>
    <w:lvl w:ilvl="8" w:tplc="04140005" w:tentative="1">
      <w:start w:val="1"/>
      <w:numFmt w:val="bullet"/>
      <w:lvlText w:val=""/>
      <w:lvlJc w:val="left"/>
      <w:pPr>
        <w:ind w:left="6516" w:hanging="360"/>
      </w:pPr>
      <w:rPr>
        <w:rFonts w:ascii="Wingdings" w:hAnsi="Wingdings" w:hint="default"/>
      </w:rPr>
    </w:lvl>
  </w:abstractNum>
  <w:abstractNum w:abstractNumId="2">
    <w:nsid w:val="7E542F9B"/>
    <w:multiLevelType w:val="hybridMultilevel"/>
    <w:tmpl w:val="0F881998"/>
    <w:lvl w:ilvl="0" w:tplc="0414000F">
      <w:start w:val="1"/>
      <w:numFmt w:val="decimal"/>
      <w:lvlText w:val="%1."/>
      <w:lvlJc w:val="left"/>
      <w:pPr>
        <w:ind w:left="756" w:hanging="360"/>
      </w:pPr>
      <w:rPr>
        <w:rFonts w:hint="default"/>
      </w:rPr>
    </w:lvl>
    <w:lvl w:ilvl="1" w:tplc="04140003" w:tentative="1">
      <w:start w:val="1"/>
      <w:numFmt w:val="bullet"/>
      <w:lvlText w:val="o"/>
      <w:lvlJc w:val="left"/>
      <w:pPr>
        <w:ind w:left="1476" w:hanging="360"/>
      </w:pPr>
      <w:rPr>
        <w:rFonts w:ascii="Courier New" w:hAnsi="Courier New" w:cs="Courier New" w:hint="default"/>
      </w:rPr>
    </w:lvl>
    <w:lvl w:ilvl="2" w:tplc="04140005" w:tentative="1">
      <w:start w:val="1"/>
      <w:numFmt w:val="bullet"/>
      <w:lvlText w:val=""/>
      <w:lvlJc w:val="left"/>
      <w:pPr>
        <w:ind w:left="2196" w:hanging="360"/>
      </w:pPr>
      <w:rPr>
        <w:rFonts w:ascii="Wingdings" w:hAnsi="Wingdings" w:hint="default"/>
      </w:rPr>
    </w:lvl>
    <w:lvl w:ilvl="3" w:tplc="04140001" w:tentative="1">
      <w:start w:val="1"/>
      <w:numFmt w:val="bullet"/>
      <w:lvlText w:val=""/>
      <w:lvlJc w:val="left"/>
      <w:pPr>
        <w:ind w:left="2916" w:hanging="360"/>
      </w:pPr>
      <w:rPr>
        <w:rFonts w:ascii="Symbol" w:hAnsi="Symbol" w:hint="default"/>
      </w:rPr>
    </w:lvl>
    <w:lvl w:ilvl="4" w:tplc="04140003" w:tentative="1">
      <w:start w:val="1"/>
      <w:numFmt w:val="bullet"/>
      <w:lvlText w:val="o"/>
      <w:lvlJc w:val="left"/>
      <w:pPr>
        <w:ind w:left="3636" w:hanging="360"/>
      </w:pPr>
      <w:rPr>
        <w:rFonts w:ascii="Courier New" w:hAnsi="Courier New" w:cs="Courier New" w:hint="default"/>
      </w:rPr>
    </w:lvl>
    <w:lvl w:ilvl="5" w:tplc="04140005" w:tentative="1">
      <w:start w:val="1"/>
      <w:numFmt w:val="bullet"/>
      <w:lvlText w:val=""/>
      <w:lvlJc w:val="left"/>
      <w:pPr>
        <w:ind w:left="4356" w:hanging="360"/>
      </w:pPr>
      <w:rPr>
        <w:rFonts w:ascii="Wingdings" w:hAnsi="Wingdings" w:hint="default"/>
      </w:rPr>
    </w:lvl>
    <w:lvl w:ilvl="6" w:tplc="04140001" w:tentative="1">
      <w:start w:val="1"/>
      <w:numFmt w:val="bullet"/>
      <w:lvlText w:val=""/>
      <w:lvlJc w:val="left"/>
      <w:pPr>
        <w:ind w:left="5076" w:hanging="360"/>
      </w:pPr>
      <w:rPr>
        <w:rFonts w:ascii="Symbol" w:hAnsi="Symbol" w:hint="default"/>
      </w:rPr>
    </w:lvl>
    <w:lvl w:ilvl="7" w:tplc="04140003" w:tentative="1">
      <w:start w:val="1"/>
      <w:numFmt w:val="bullet"/>
      <w:lvlText w:val="o"/>
      <w:lvlJc w:val="left"/>
      <w:pPr>
        <w:ind w:left="5796" w:hanging="360"/>
      </w:pPr>
      <w:rPr>
        <w:rFonts w:ascii="Courier New" w:hAnsi="Courier New" w:cs="Courier New" w:hint="default"/>
      </w:rPr>
    </w:lvl>
    <w:lvl w:ilvl="8" w:tplc="04140005" w:tentative="1">
      <w:start w:val="1"/>
      <w:numFmt w:val="bullet"/>
      <w:lvlText w:val=""/>
      <w:lvlJc w:val="left"/>
      <w:pPr>
        <w:ind w:left="651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33"/>
    <w:rsid w:val="000068E2"/>
    <w:rsid w:val="000749DB"/>
    <w:rsid w:val="000C7BE0"/>
    <w:rsid w:val="000D57B0"/>
    <w:rsid w:val="000E6AC9"/>
    <w:rsid w:val="00124234"/>
    <w:rsid w:val="001D3ACC"/>
    <w:rsid w:val="001D5782"/>
    <w:rsid w:val="001E0389"/>
    <w:rsid w:val="001E31E5"/>
    <w:rsid w:val="001E4F95"/>
    <w:rsid w:val="001F3849"/>
    <w:rsid w:val="002107FE"/>
    <w:rsid w:val="00247DDB"/>
    <w:rsid w:val="0026346C"/>
    <w:rsid w:val="002A046B"/>
    <w:rsid w:val="002D0FA5"/>
    <w:rsid w:val="002D5FDF"/>
    <w:rsid w:val="002F7805"/>
    <w:rsid w:val="003269FA"/>
    <w:rsid w:val="00356521"/>
    <w:rsid w:val="00356A68"/>
    <w:rsid w:val="00371861"/>
    <w:rsid w:val="003C273E"/>
    <w:rsid w:val="00423406"/>
    <w:rsid w:val="00430544"/>
    <w:rsid w:val="004669FC"/>
    <w:rsid w:val="00470D73"/>
    <w:rsid w:val="00473ACD"/>
    <w:rsid w:val="0048600A"/>
    <w:rsid w:val="004933C6"/>
    <w:rsid w:val="00494EE1"/>
    <w:rsid w:val="004955B7"/>
    <w:rsid w:val="0049642C"/>
    <w:rsid w:val="004B37FD"/>
    <w:rsid w:val="004C56F8"/>
    <w:rsid w:val="004D4834"/>
    <w:rsid w:val="004F63CF"/>
    <w:rsid w:val="004F6D91"/>
    <w:rsid w:val="00513AB8"/>
    <w:rsid w:val="005265BF"/>
    <w:rsid w:val="00536938"/>
    <w:rsid w:val="00564322"/>
    <w:rsid w:val="0057778A"/>
    <w:rsid w:val="005A04DF"/>
    <w:rsid w:val="005B3C66"/>
    <w:rsid w:val="005C6792"/>
    <w:rsid w:val="006128B0"/>
    <w:rsid w:val="006236FC"/>
    <w:rsid w:val="00650E28"/>
    <w:rsid w:val="00666174"/>
    <w:rsid w:val="00674931"/>
    <w:rsid w:val="006D5E02"/>
    <w:rsid w:val="0071714A"/>
    <w:rsid w:val="00726B13"/>
    <w:rsid w:val="00727B25"/>
    <w:rsid w:val="007579BA"/>
    <w:rsid w:val="00765B99"/>
    <w:rsid w:val="00772680"/>
    <w:rsid w:val="00787793"/>
    <w:rsid w:val="007A215B"/>
    <w:rsid w:val="007A649A"/>
    <w:rsid w:val="007B6D4C"/>
    <w:rsid w:val="00836F7B"/>
    <w:rsid w:val="00845119"/>
    <w:rsid w:val="008701AE"/>
    <w:rsid w:val="00882AF7"/>
    <w:rsid w:val="00893246"/>
    <w:rsid w:val="008C4491"/>
    <w:rsid w:val="008F6E61"/>
    <w:rsid w:val="0091751B"/>
    <w:rsid w:val="00924726"/>
    <w:rsid w:val="00931F5C"/>
    <w:rsid w:val="00944157"/>
    <w:rsid w:val="0099278E"/>
    <w:rsid w:val="009B79BA"/>
    <w:rsid w:val="00A56E9E"/>
    <w:rsid w:val="00AE7333"/>
    <w:rsid w:val="00AF3034"/>
    <w:rsid w:val="00B20E19"/>
    <w:rsid w:val="00B238C7"/>
    <w:rsid w:val="00B33F72"/>
    <w:rsid w:val="00B36EE0"/>
    <w:rsid w:val="00B80F64"/>
    <w:rsid w:val="00B921C0"/>
    <w:rsid w:val="00C11998"/>
    <w:rsid w:val="00C14E4A"/>
    <w:rsid w:val="00C165D5"/>
    <w:rsid w:val="00C35D7A"/>
    <w:rsid w:val="00C4737B"/>
    <w:rsid w:val="00C62749"/>
    <w:rsid w:val="00C63AA0"/>
    <w:rsid w:val="00C71C09"/>
    <w:rsid w:val="00C77A06"/>
    <w:rsid w:val="00CC6834"/>
    <w:rsid w:val="00CE16E0"/>
    <w:rsid w:val="00CE3AE8"/>
    <w:rsid w:val="00CF5376"/>
    <w:rsid w:val="00CF7DC9"/>
    <w:rsid w:val="00D15FF3"/>
    <w:rsid w:val="00D360BF"/>
    <w:rsid w:val="00D37220"/>
    <w:rsid w:val="00D50C9F"/>
    <w:rsid w:val="00D54DDA"/>
    <w:rsid w:val="00D632DE"/>
    <w:rsid w:val="00D70D44"/>
    <w:rsid w:val="00D80BDB"/>
    <w:rsid w:val="00DA5E38"/>
    <w:rsid w:val="00DC7E46"/>
    <w:rsid w:val="00DE7D14"/>
    <w:rsid w:val="00E55CDE"/>
    <w:rsid w:val="00E60AAC"/>
    <w:rsid w:val="00E665D8"/>
    <w:rsid w:val="00E7282B"/>
    <w:rsid w:val="00E762C5"/>
    <w:rsid w:val="00E83A3B"/>
    <w:rsid w:val="00F002D8"/>
    <w:rsid w:val="00F122B6"/>
    <w:rsid w:val="00F2144E"/>
    <w:rsid w:val="00F35B3F"/>
    <w:rsid w:val="00F60F5E"/>
    <w:rsid w:val="00F74951"/>
    <w:rsid w:val="00F76679"/>
    <w:rsid w:val="00FA723F"/>
    <w:rsid w:val="00FD06F2"/>
    <w:rsid w:val="00FE6A14"/>
    <w:rsid w:val="00FE73E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7FD"/>
    <w:rPr>
      <w:b/>
      <w:bCs/>
    </w:rPr>
  </w:style>
  <w:style w:type="paragraph" w:customStyle="1" w:styleId="Default">
    <w:name w:val="Default"/>
    <w:rsid w:val="005777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8A"/>
    <w:rPr>
      <w:rFonts w:ascii="Tahoma" w:hAnsi="Tahoma" w:cs="Tahoma"/>
      <w:sz w:val="16"/>
      <w:szCs w:val="16"/>
    </w:rPr>
  </w:style>
  <w:style w:type="paragraph" w:styleId="Header">
    <w:name w:val="header"/>
    <w:basedOn w:val="Normal"/>
    <w:link w:val="HeaderChar"/>
    <w:uiPriority w:val="99"/>
    <w:unhideWhenUsed/>
    <w:rsid w:val="00D70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D44"/>
  </w:style>
  <w:style w:type="paragraph" w:styleId="Footer">
    <w:name w:val="footer"/>
    <w:basedOn w:val="Normal"/>
    <w:link w:val="FooterChar"/>
    <w:uiPriority w:val="99"/>
    <w:unhideWhenUsed/>
    <w:rsid w:val="00D70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D44"/>
  </w:style>
  <w:style w:type="paragraph" w:styleId="Title">
    <w:name w:val="Title"/>
    <w:basedOn w:val="Normal"/>
    <w:next w:val="Normal"/>
    <w:link w:val="TitleChar"/>
    <w:uiPriority w:val="10"/>
    <w:qFormat/>
    <w:rsid w:val="004D4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8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60BF"/>
    <w:pPr>
      <w:ind w:left="720"/>
      <w:contextualSpacing/>
    </w:pPr>
  </w:style>
  <w:style w:type="paragraph" w:styleId="NoSpacing">
    <w:name w:val="No Spacing"/>
    <w:uiPriority w:val="1"/>
    <w:qFormat/>
    <w:rsid w:val="003269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7FD"/>
    <w:rPr>
      <w:b/>
      <w:bCs/>
    </w:rPr>
  </w:style>
  <w:style w:type="paragraph" w:customStyle="1" w:styleId="Default">
    <w:name w:val="Default"/>
    <w:rsid w:val="005777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8A"/>
    <w:rPr>
      <w:rFonts w:ascii="Tahoma" w:hAnsi="Tahoma" w:cs="Tahoma"/>
      <w:sz w:val="16"/>
      <w:szCs w:val="16"/>
    </w:rPr>
  </w:style>
  <w:style w:type="paragraph" w:styleId="Header">
    <w:name w:val="header"/>
    <w:basedOn w:val="Normal"/>
    <w:link w:val="HeaderChar"/>
    <w:uiPriority w:val="99"/>
    <w:unhideWhenUsed/>
    <w:rsid w:val="00D70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0D44"/>
  </w:style>
  <w:style w:type="paragraph" w:styleId="Footer">
    <w:name w:val="footer"/>
    <w:basedOn w:val="Normal"/>
    <w:link w:val="FooterChar"/>
    <w:uiPriority w:val="99"/>
    <w:unhideWhenUsed/>
    <w:rsid w:val="00D70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0D44"/>
  </w:style>
  <w:style w:type="paragraph" w:styleId="Title">
    <w:name w:val="Title"/>
    <w:basedOn w:val="Normal"/>
    <w:next w:val="Normal"/>
    <w:link w:val="TitleChar"/>
    <w:uiPriority w:val="10"/>
    <w:qFormat/>
    <w:rsid w:val="004D4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48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60BF"/>
    <w:pPr>
      <w:ind w:left="720"/>
      <w:contextualSpacing/>
    </w:pPr>
  </w:style>
  <w:style w:type="paragraph" w:styleId="NoSpacing">
    <w:name w:val="No Spacing"/>
    <w:uiPriority w:val="1"/>
    <w:qFormat/>
    <w:rsid w:val="00326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7776">
      <w:bodyDiv w:val="1"/>
      <w:marLeft w:val="0"/>
      <w:marRight w:val="0"/>
      <w:marTop w:val="0"/>
      <w:marBottom w:val="0"/>
      <w:divBdr>
        <w:top w:val="none" w:sz="0" w:space="0" w:color="auto"/>
        <w:left w:val="none" w:sz="0" w:space="0" w:color="auto"/>
        <w:bottom w:val="none" w:sz="0" w:space="0" w:color="auto"/>
        <w:right w:val="none" w:sz="0" w:space="0" w:color="auto"/>
      </w:divBdr>
    </w:div>
    <w:div w:id="1188368509">
      <w:bodyDiv w:val="1"/>
      <w:marLeft w:val="0"/>
      <w:marRight w:val="0"/>
      <w:marTop w:val="0"/>
      <w:marBottom w:val="0"/>
      <w:divBdr>
        <w:top w:val="none" w:sz="0" w:space="0" w:color="auto"/>
        <w:left w:val="none" w:sz="0" w:space="0" w:color="auto"/>
        <w:bottom w:val="none" w:sz="0" w:space="0" w:color="auto"/>
        <w:right w:val="none" w:sz="0" w:space="0" w:color="auto"/>
      </w:divBdr>
    </w:div>
    <w:div w:id="1223098663">
      <w:bodyDiv w:val="1"/>
      <w:marLeft w:val="0"/>
      <w:marRight w:val="0"/>
      <w:marTop w:val="0"/>
      <w:marBottom w:val="0"/>
      <w:divBdr>
        <w:top w:val="none" w:sz="0" w:space="0" w:color="auto"/>
        <w:left w:val="none" w:sz="0" w:space="0" w:color="auto"/>
        <w:bottom w:val="none" w:sz="0" w:space="0" w:color="auto"/>
        <w:right w:val="none" w:sz="0" w:space="0" w:color="auto"/>
      </w:divBdr>
    </w:div>
    <w:div w:id="13335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A5FE40FF.dotm</Template>
  <TotalTime>0</TotalTime>
  <Pages>5</Pages>
  <Words>1247</Words>
  <Characters>10101</Characters>
  <Application>Microsoft Office Word</Application>
  <DocSecurity>4</DocSecurity>
  <Lines>84</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Sjøvoll</dc:creator>
  <cp:lastModifiedBy>Metsälä Jennica</cp:lastModifiedBy>
  <cp:revision>2</cp:revision>
  <dcterms:created xsi:type="dcterms:W3CDTF">2012-05-31T11:03:00Z</dcterms:created>
  <dcterms:modified xsi:type="dcterms:W3CDTF">2012-05-31T11:03:00Z</dcterms:modified>
</cp:coreProperties>
</file>